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B6" w:rsidRPr="004A72B6" w:rsidRDefault="004A72B6" w:rsidP="004A72B6">
      <w:pPr>
        <w:tabs>
          <w:tab w:val="left" w:pos="7560"/>
          <w:tab w:val="left" w:pos="8364"/>
        </w:tabs>
        <w:jc w:val="center"/>
        <w:rPr>
          <w:rFonts w:ascii="Times New Roman" w:hAnsi="Times New Roman"/>
          <w:sz w:val="24"/>
          <w:szCs w:val="24"/>
        </w:rPr>
      </w:pPr>
      <w:r>
        <w:rPr>
          <w:rFonts w:ascii="Times New Roman" w:hAnsi="Times New Roman"/>
          <w:sz w:val="24"/>
          <w:szCs w:val="24"/>
        </w:rPr>
        <w:t xml:space="preserve">                            </w:t>
      </w:r>
      <w:r w:rsidR="001A0FA4">
        <w:rPr>
          <w:rFonts w:ascii="Times New Roman" w:hAnsi="Times New Roman"/>
          <w:sz w:val="24"/>
          <w:szCs w:val="24"/>
        </w:rPr>
        <w:t xml:space="preserve">   </w:t>
      </w:r>
      <w:r>
        <w:rPr>
          <w:rFonts w:ascii="Times New Roman" w:hAnsi="Times New Roman"/>
          <w:sz w:val="24"/>
          <w:szCs w:val="24"/>
        </w:rPr>
        <w:t xml:space="preserve"> </w:t>
      </w:r>
      <w:r w:rsidRPr="004A72B6">
        <w:rPr>
          <w:rFonts w:ascii="Times New Roman" w:hAnsi="Times New Roman"/>
          <w:sz w:val="24"/>
          <w:szCs w:val="24"/>
        </w:rPr>
        <w:t xml:space="preserve">ЗАТВЕРДЖЕНО </w:t>
      </w:r>
    </w:p>
    <w:p w:rsidR="004A72B6" w:rsidRPr="004A72B6" w:rsidRDefault="004A72B6" w:rsidP="004A72B6">
      <w:pPr>
        <w:tabs>
          <w:tab w:val="left" w:pos="7560"/>
          <w:tab w:val="left" w:pos="8364"/>
        </w:tabs>
        <w:jc w:val="center"/>
        <w:rPr>
          <w:rFonts w:ascii="Times New Roman" w:hAnsi="Times New Roman"/>
          <w:sz w:val="24"/>
          <w:szCs w:val="24"/>
        </w:rPr>
      </w:pPr>
      <w:r w:rsidRPr="004A72B6">
        <w:rPr>
          <w:rFonts w:ascii="Times New Roman" w:hAnsi="Times New Roman"/>
          <w:sz w:val="24"/>
          <w:szCs w:val="24"/>
        </w:rPr>
        <w:t xml:space="preserve">                                                               </w:t>
      </w:r>
      <w:r w:rsidR="001A0FA4">
        <w:rPr>
          <w:rFonts w:ascii="Times New Roman" w:hAnsi="Times New Roman"/>
          <w:sz w:val="24"/>
          <w:szCs w:val="24"/>
        </w:rPr>
        <w:t xml:space="preserve">  </w:t>
      </w:r>
      <w:r w:rsidRPr="004A72B6">
        <w:rPr>
          <w:rFonts w:ascii="Times New Roman" w:hAnsi="Times New Roman"/>
          <w:sz w:val="24"/>
          <w:szCs w:val="24"/>
        </w:rPr>
        <w:t xml:space="preserve"> Наказ Міністерства фінансів України </w:t>
      </w:r>
    </w:p>
    <w:p w:rsidR="004A72B6" w:rsidRPr="004A72B6" w:rsidRDefault="00BC1657" w:rsidP="00BC1657">
      <w:pPr>
        <w:tabs>
          <w:tab w:val="left" w:pos="8364"/>
        </w:tabs>
        <w:jc w:val="both"/>
        <w:rPr>
          <w:rFonts w:ascii="Times New Roman" w:hAnsi="Times New Roman"/>
          <w:sz w:val="24"/>
          <w:szCs w:val="24"/>
        </w:rPr>
      </w:pPr>
      <w:r>
        <w:rPr>
          <w:rFonts w:ascii="Times New Roman" w:hAnsi="Times New Roman"/>
          <w:sz w:val="24"/>
          <w:szCs w:val="24"/>
        </w:rPr>
        <w:t xml:space="preserve">                                                                                                            </w:t>
      </w:r>
      <w:r w:rsidR="001B1738">
        <w:rPr>
          <w:rFonts w:ascii="Times New Roman" w:hAnsi="Times New Roman"/>
          <w:sz w:val="24"/>
          <w:szCs w:val="24"/>
        </w:rPr>
        <w:t xml:space="preserve">     </w:t>
      </w:r>
      <w:r w:rsidR="001A0FA4">
        <w:rPr>
          <w:rFonts w:ascii="Times New Roman" w:hAnsi="Times New Roman"/>
          <w:sz w:val="24"/>
          <w:szCs w:val="24"/>
        </w:rPr>
        <w:t xml:space="preserve"> </w:t>
      </w:r>
      <w:r>
        <w:rPr>
          <w:rFonts w:ascii="Times New Roman" w:hAnsi="Times New Roman"/>
          <w:sz w:val="24"/>
          <w:szCs w:val="24"/>
        </w:rPr>
        <w:t>26 серпня 2014 року № 836</w:t>
      </w:r>
    </w:p>
    <w:p w:rsidR="004A72B6" w:rsidRDefault="004A72B6" w:rsidP="00BC1657">
      <w:pPr>
        <w:tabs>
          <w:tab w:val="left" w:pos="8364"/>
        </w:tabs>
        <w:jc w:val="center"/>
        <w:rPr>
          <w:rFonts w:ascii="Times New Roman" w:hAnsi="Times New Roman"/>
          <w:sz w:val="24"/>
          <w:szCs w:val="24"/>
        </w:rPr>
      </w:pPr>
      <w:r w:rsidRPr="004A72B6">
        <w:rPr>
          <w:rFonts w:ascii="Times New Roman" w:hAnsi="Times New Roman"/>
          <w:sz w:val="24"/>
          <w:szCs w:val="24"/>
        </w:rPr>
        <w:t xml:space="preserve">                                       </w:t>
      </w:r>
    </w:p>
    <w:p w:rsidR="00DA4C69" w:rsidRDefault="004A72B6" w:rsidP="00DA4C69">
      <w:pPr>
        <w:tabs>
          <w:tab w:val="left" w:pos="8364"/>
        </w:tabs>
        <w:jc w:val="center"/>
        <w:rPr>
          <w:rFonts w:ascii="Times New Roman" w:hAnsi="Times New Roman"/>
          <w:sz w:val="24"/>
          <w:szCs w:val="24"/>
        </w:rPr>
      </w:pPr>
      <w:r>
        <w:rPr>
          <w:rFonts w:ascii="Times New Roman" w:hAnsi="Times New Roman"/>
          <w:sz w:val="24"/>
          <w:szCs w:val="24"/>
        </w:rPr>
        <w:t xml:space="preserve">                           </w:t>
      </w:r>
      <w:r w:rsidR="00DA4C69">
        <w:rPr>
          <w:rFonts w:ascii="Times New Roman" w:hAnsi="Times New Roman"/>
          <w:sz w:val="24"/>
          <w:szCs w:val="24"/>
        </w:rPr>
        <w:t xml:space="preserve">     </w:t>
      </w:r>
      <w:r w:rsidR="00DA4C69" w:rsidRPr="0019522C">
        <w:rPr>
          <w:rFonts w:ascii="Times New Roman" w:hAnsi="Times New Roman"/>
          <w:sz w:val="24"/>
          <w:szCs w:val="24"/>
        </w:rPr>
        <w:t xml:space="preserve">ЗАТВЕРДЖЕНО </w:t>
      </w:r>
    </w:p>
    <w:p w:rsidR="00DA4C69" w:rsidRDefault="00DA4C69" w:rsidP="00DA4C69">
      <w:pPr>
        <w:tabs>
          <w:tab w:val="left" w:pos="8364"/>
        </w:tabs>
        <w:rPr>
          <w:rFonts w:ascii="Times New Roman" w:hAnsi="Times New Roman"/>
          <w:sz w:val="24"/>
          <w:szCs w:val="24"/>
        </w:rPr>
      </w:pPr>
      <w:r>
        <w:rPr>
          <w:rFonts w:ascii="Times New Roman" w:hAnsi="Times New Roman"/>
          <w:sz w:val="24"/>
          <w:szCs w:val="24"/>
        </w:rPr>
        <w:t xml:space="preserve">                                                                                     </w:t>
      </w:r>
      <w:r w:rsidR="004A72B6">
        <w:rPr>
          <w:rFonts w:ascii="Times New Roman" w:hAnsi="Times New Roman"/>
          <w:sz w:val="24"/>
          <w:szCs w:val="24"/>
        </w:rPr>
        <w:t xml:space="preserve">                              </w:t>
      </w:r>
      <w:r>
        <w:rPr>
          <w:rFonts w:ascii="Times New Roman" w:hAnsi="Times New Roman"/>
          <w:sz w:val="24"/>
          <w:szCs w:val="24"/>
        </w:rPr>
        <w:t xml:space="preserve">        </w:t>
      </w:r>
      <w:r w:rsidR="004A72B6">
        <w:rPr>
          <w:rFonts w:ascii="Times New Roman" w:hAnsi="Times New Roman"/>
          <w:sz w:val="24"/>
          <w:szCs w:val="24"/>
        </w:rPr>
        <w:t>Н</w:t>
      </w:r>
      <w:r>
        <w:rPr>
          <w:rFonts w:ascii="Times New Roman" w:hAnsi="Times New Roman"/>
          <w:sz w:val="24"/>
          <w:szCs w:val="24"/>
        </w:rPr>
        <w:t>аказ</w:t>
      </w:r>
      <w:r w:rsidR="004A72B6">
        <w:rPr>
          <w:rFonts w:ascii="Times New Roman" w:hAnsi="Times New Roman"/>
          <w:sz w:val="24"/>
          <w:szCs w:val="24"/>
        </w:rPr>
        <w:t xml:space="preserve"> / розпорядчий документ</w:t>
      </w:r>
    </w:p>
    <w:p w:rsidR="000060FC" w:rsidRDefault="004A72B6" w:rsidP="004A72B6">
      <w:pPr>
        <w:tabs>
          <w:tab w:val="left" w:pos="8364"/>
        </w:tabs>
        <w:jc w:val="center"/>
        <w:rPr>
          <w:rFonts w:ascii="Times New Roman" w:hAnsi="Times New Roman"/>
          <w:b/>
          <w:sz w:val="24"/>
          <w:szCs w:val="24"/>
          <w:u w:val="single"/>
        </w:rPr>
      </w:pPr>
      <w:r>
        <w:rPr>
          <w:rFonts w:ascii="Times New Roman" w:hAnsi="Times New Roman"/>
          <w:b/>
          <w:sz w:val="24"/>
          <w:szCs w:val="24"/>
        </w:rPr>
        <w:t xml:space="preserve">                                                                                                                          </w:t>
      </w:r>
      <w:r w:rsidR="00DA4C69" w:rsidRPr="00C224B8">
        <w:rPr>
          <w:rFonts w:ascii="Times New Roman" w:hAnsi="Times New Roman"/>
          <w:b/>
          <w:sz w:val="24"/>
          <w:szCs w:val="24"/>
          <w:u w:val="single"/>
        </w:rPr>
        <w:t>Управління житлово-комунального господарства та будівництва</w:t>
      </w:r>
      <w:r w:rsidR="000060FC">
        <w:rPr>
          <w:rFonts w:ascii="Times New Roman" w:hAnsi="Times New Roman"/>
          <w:b/>
          <w:sz w:val="24"/>
          <w:szCs w:val="24"/>
          <w:u w:val="single"/>
        </w:rPr>
        <w:t xml:space="preserve">   </w:t>
      </w:r>
    </w:p>
    <w:p w:rsidR="00DA4C69" w:rsidRPr="00C224B8" w:rsidRDefault="000060FC" w:rsidP="004A72B6">
      <w:pPr>
        <w:tabs>
          <w:tab w:val="left" w:pos="8364"/>
        </w:tabs>
        <w:jc w:val="center"/>
        <w:rPr>
          <w:rFonts w:ascii="Times New Roman" w:hAnsi="Times New Roman"/>
          <w:b/>
          <w:sz w:val="24"/>
          <w:szCs w:val="24"/>
          <w:u w:val="single"/>
        </w:rPr>
      </w:pPr>
      <w:r w:rsidRPr="000060FC">
        <w:rPr>
          <w:rFonts w:ascii="Times New Roman" w:hAnsi="Times New Roman"/>
          <w:b/>
          <w:sz w:val="24"/>
          <w:szCs w:val="24"/>
        </w:rPr>
        <w:t xml:space="preserve">                                                 </w:t>
      </w:r>
      <w:r>
        <w:rPr>
          <w:rFonts w:ascii="Times New Roman" w:hAnsi="Times New Roman"/>
          <w:b/>
          <w:sz w:val="24"/>
          <w:szCs w:val="24"/>
          <w:u w:val="single"/>
        </w:rPr>
        <w:t>Ніжинської міської ради</w:t>
      </w:r>
    </w:p>
    <w:p w:rsidR="00DA4C69" w:rsidRPr="000661C1" w:rsidRDefault="00DA4C69" w:rsidP="00DA4C69">
      <w:pPr>
        <w:tabs>
          <w:tab w:val="left" w:pos="8364"/>
        </w:tabs>
        <w:rPr>
          <w:rFonts w:ascii="Times New Roman" w:hAnsi="Times New Roman"/>
          <w:sz w:val="24"/>
          <w:szCs w:val="24"/>
        </w:rPr>
      </w:pPr>
      <w:r>
        <w:rPr>
          <w:rFonts w:ascii="Times New Roman" w:hAnsi="Times New Roman"/>
          <w:sz w:val="24"/>
          <w:szCs w:val="24"/>
        </w:rPr>
        <w:t xml:space="preserve">                                                                                                                        </w:t>
      </w:r>
      <w:r w:rsidR="007E1207">
        <w:rPr>
          <w:rFonts w:ascii="Times New Roman" w:hAnsi="Times New Roman"/>
          <w:sz w:val="24"/>
          <w:szCs w:val="24"/>
        </w:rPr>
        <w:t xml:space="preserve">  </w:t>
      </w:r>
      <w:r w:rsidR="004A72B6">
        <w:rPr>
          <w:rFonts w:ascii="Times New Roman" w:hAnsi="Times New Roman"/>
          <w:sz w:val="24"/>
          <w:szCs w:val="24"/>
        </w:rPr>
        <w:t xml:space="preserve"> </w:t>
      </w: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sidR="0092672E">
        <w:rPr>
          <w:rFonts w:ascii="Times New Roman" w:hAnsi="Times New Roman"/>
          <w:sz w:val="24"/>
          <w:szCs w:val="24"/>
        </w:rPr>
        <w:t xml:space="preserve">                                                                                                                           </w:t>
      </w:r>
      <w:r w:rsidR="0092672E">
        <w:rPr>
          <w:rFonts w:ascii="Times New Roman" w:hAnsi="Times New Roman"/>
          <w:sz w:val="24"/>
          <w:szCs w:val="24"/>
          <w:u w:val="single"/>
        </w:rPr>
        <w:t xml:space="preserve"> </w:t>
      </w:r>
      <w:r w:rsidR="00741526">
        <w:rPr>
          <w:rFonts w:ascii="Times New Roman" w:hAnsi="Times New Roman"/>
          <w:sz w:val="24"/>
          <w:szCs w:val="24"/>
          <w:u w:val="single"/>
          <w:lang w:val="ru-RU"/>
        </w:rPr>
        <w:t xml:space="preserve">    07</w:t>
      </w:r>
      <w:r w:rsidR="00AB0C86">
        <w:rPr>
          <w:rFonts w:ascii="Times New Roman" w:hAnsi="Times New Roman"/>
          <w:sz w:val="24"/>
          <w:szCs w:val="24"/>
          <w:u w:val="single"/>
          <w:lang w:val="ru-RU"/>
        </w:rPr>
        <w:t xml:space="preserve"> </w:t>
      </w:r>
      <w:r w:rsidR="0092672E">
        <w:rPr>
          <w:rFonts w:ascii="Times New Roman" w:hAnsi="Times New Roman"/>
          <w:sz w:val="24"/>
          <w:szCs w:val="24"/>
          <w:u w:val="single"/>
          <w:lang w:val="ru-RU"/>
        </w:rPr>
        <w:t xml:space="preserve"> </w:t>
      </w:r>
      <w:r w:rsidR="005F0359">
        <w:rPr>
          <w:rFonts w:ascii="Times New Roman" w:hAnsi="Times New Roman"/>
          <w:sz w:val="24"/>
          <w:szCs w:val="24"/>
          <w:u w:val="single"/>
          <w:lang w:val="ru-RU"/>
        </w:rPr>
        <w:t>листопада</w:t>
      </w:r>
      <w:r w:rsidR="0092672E">
        <w:rPr>
          <w:rFonts w:ascii="Times New Roman" w:hAnsi="Times New Roman"/>
          <w:sz w:val="24"/>
          <w:szCs w:val="24"/>
          <w:u w:val="single"/>
        </w:rPr>
        <w:t xml:space="preserve"> </w:t>
      </w:r>
      <w:r w:rsidR="0092672E" w:rsidRPr="000344DB">
        <w:rPr>
          <w:rFonts w:ascii="Times New Roman" w:hAnsi="Times New Roman"/>
          <w:sz w:val="24"/>
          <w:szCs w:val="24"/>
          <w:u w:val="single"/>
        </w:rPr>
        <w:t xml:space="preserve"> </w:t>
      </w:r>
      <w:r w:rsidR="0092672E">
        <w:rPr>
          <w:rFonts w:ascii="Times New Roman" w:hAnsi="Times New Roman"/>
          <w:sz w:val="24"/>
          <w:szCs w:val="24"/>
          <w:u w:val="single"/>
        </w:rPr>
        <w:t>2018</w:t>
      </w:r>
      <w:r w:rsidR="0092672E" w:rsidRPr="000344DB">
        <w:rPr>
          <w:rFonts w:ascii="Times New Roman" w:hAnsi="Times New Roman"/>
          <w:sz w:val="24"/>
          <w:szCs w:val="24"/>
          <w:u w:val="single"/>
        </w:rPr>
        <w:t xml:space="preserve">р. № </w:t>
      </w:r>
      <w:r w:rsidR="005F0359">
        <w:rPr>
          <w:rFonts w:ascii="Times New Roman" w:hAnsi="Times New Roman"/>
          <w:sz w:val="24"/>
          <w:szCs w:val="24"/>
          <w:u w:val="single"/>
          <w:lang w:val="ru-RU"/>
        </w:rPr>
        <w:t>9</w:t>
      </w:r>
      <w:r w:rsidR="0092672E">
        <w:rPr>
          <w:rFonts w:ascii="Times New Roman" w:hAnsi="Times New Roman"/>
          <w:sz w:val="24"/>
          <w:szCs w:val="24"/>
          <w:u w:val="single"/>
          <w:lang w:val="ru-RU"/>
        </w:rPr>
        <w:t xml:space="preserve"> </w:t>
      </w:r>
      <w:r w:rsidR="0092672E">
        <w:rPr>
          <w:rFonts w:ascii="Times New Roman" w:hAnsi="Times New Roman"/>
          <w:sz w:val="24"/>
          <w:szCs w:val="24"/>
          <w:u w:val="single"/>
        </w:rPr>
        <w:t xml:space="preserve"> </w:t>
      </w:r>
      <w:r w:rsidR="0092672E" w:rsidRPr="000344DB">
        <w:rPr>
          <w:rFonts w:ascii="Times New Roman" w:hAnsi="Times New Roman"/>
          <w:szCs w:val="28"/>
          <w:u w:val="single"/>
        </w:rPr>
        <w:t xml:space="preserve">  </w:t>
      </w:r>
    </w:p>
    <w:p w:rsidR="00DA4C69" w:rsidRPr="000661C1" w:rsidRDefault="00DA4C69"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 xml:space="preserve">і наказ </w:t>
      </w:r>
    </w:p>
    <w:p w:rsidR="00DA4C69" w:rsidRDefault="00DA4C69" w:rsidP="00DA4C69">
      <w:pPr>
        <w:tabs>
          <w:tab w:val="left" w:pos="8364"/>
        </w:tabs>
        <w:jc w:val="center"/>
        <w:rPr>
          <w:rFonts w:ascii="Times New Roman" w:hAnsi="Times New Roman"/>
          <w:sz w:val="24"/>
          <w:szCs w:val="24"/>
        </w:rPr>
      </w:pPr>
      <w:r w:rsidRPr="00C224B8">
        <w:rPr>
          <w:rFonts w:ascii="Times New Roman" w:hAnsi="Times New Roman"/>
          <w:b/>
          <w:szCs w:val="28"/>
        </w:rPr>
        <w:t xml:space="preserve">                                                                                         </w:t>
      </w:r>
      <w:r w:rsidR="004A72B6">
        <w:rPr>
          <w:rFonts w:ascii="Times New Roman" w:hAnsi="Times New Roman"/>
          <w:b/>
          <w:szCs w:val="28"/>
        </w:rPr>
        <w:t xml:space="preserve">   </w:t>
      </w:r>
      <w:r w:rsidRPr="00C224B8">
        <w:rPr>
          <w:rFonts w:ascii="Times New Roman" w:hAnsi="Times New Roman"/>
          <w:b/>
          <w:szCs w:val="28"/>
        </w:rPr>
        <w:t xml:space="preserve">   </w:t>
      </w:r>
      <w:r w:rsidR="007E1207">
        <w:rPr>
          <w:rFonts w:ascii="Times New Roman" w:hAnsi="Times New Roman"/>
          <w:b/>
          <w:szCs w:val="28"/>
        </w:rPr>
        <w:t xml:space="preserve">     </w:t>
      </w:r>
      <w:r w:rsidRPr="00C224B8">
        <w:rPr>
          <w:rFonts w:ascii="Times New Roman" w:hAnsi="Times New Roman"/>
          <w:b/>
          <w:szCs w:val="28"/>
        </w:rPr>
        <w:t xml:space="preserve"> </w:t>
      </w:r>
      <w:r w:rsidRPr="004A72B6">
        <w:rPr>
          <w:rFonts w:ascii="Times New Roman" w:hAnsi="Times New Roman"/>
          <w:b/>
          <w:szCs w:val="28"/>
        </w:rPr>
        <w:t xml:space="preserve"> </w:t>
      </w:r>
      <w:r w:rsidRPr="000661C1">
        <w:rPr>
          <w:rFonts w:ascii="Times New Roman" w:hAnsi="Times New Roman"/>
          <w:b/>
          <w:szCs w:val="28"/>
          <w:u w:val="single"/>
        </w:rPr>
        <w:t>Фінансов</w:t>
      </w:r>
      <w:r w:rsidR="00075A16" w:rsidRPr="00353759">
        <w:rPr>
          <w:rFonts w:ascii="Times New Roman" w:hAnsi="Times New Roman"/>
          <w:b/>
          <w:szCs w:val="28"/>
          <w:u w:val="single"/>
        </w:rPr>
        <w:t>ого</w:t>
      </w:r>
      <w:r w:rsidRPr="000661C1">
        <w:rPr>
          <w:rFonts w:ascii="Times New Roman" w:hAnsi="Times New Roman"/>
          <w:b/>
          <w:szCs w:val="28"/>
          <w:u w:val="single"/>
        </w:rPr>
        <w:t xml:space="preserve">  управління  Ніжинської  міської  ради</w:t>
      </w:r>
    </w:p>
    <w:p w:rsidR="00DA4C69" w:rsidRDefault="00DA4C69" w:rsidP="004A72B6">
      <w:pPr>
        <w:tabs>
          <w:tab w:val="left" w:pos="7380"/>
          <w:tab w:val="left" w:pos="8364"/>
        </w:tabs>
        <w:rPr>
          <w:rFonts w:ascii="Times New Roman" w:hAnsi="Times New Roman"/>
          <w:sz w:val="24"/>
          <w:szCs w:val="24"/>
        </w:rPr>
      </w:pPr>
      <w:r>
        <w:rPr>
          <w:rFonts w:ascii="Times New Roman" w:hAnsi="Times New Roman"/>
          <w:sz w:val="24"/>
          <w:szCs w:val="24"/>
        </w:rPr>
        <w:t xml:space="preserve">                                                                                                                         </w:t>
      </w:r>
      <w:r w:rsidR="007E1207">
        <w:rPr>
          <w:rFonts w:ascii="Times New Roman" w:hAnsi="Times New Roman"/>
          <w:sz w:val="24"/>
          <w:szCs w:val="24"/>
        </w:rPr>
        <w:t xml:space="preserve"> </w:t>
      </w: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DA4C69" w:rsidRPr="000344DB" w:rsidRDefault="00DA4C69" w:rsidP="00DA4C69">
      <w:pPr>
        <w:tabs>
          <w:tab w:val="left" w:pos="8364"/>
        </w:tabs>
        <w:rPr>
          <w:rFonts w:ascii="Times New Roman" w:hAnsi="Times New Roman"/>
          <w:sz w:val="24"/>
          <w:szCs w:val="24"/>
          <w:u w:val="single"/>
        </w:rPr>
      </w:pPr>
      <w:r>
        <w:rPr>
          <w:rFonts w:ascii="Times New Roman" w:hAnsi="Times New Roman"/>
          <w:sz w:val="24"/>
          <w:szCs w:val="24"/>
        </w:rPr>
        <w:t xml:space="preserve">                                                                                                                       </w:t>
      </w:r>
      <w:r w:rsidR="000344DB">
        <w:rPr>
          <w:rFonts w:ascii="Times New Roman" w:hAnsi="Times New Roman"/>
          <w:sz w:val="24"/>
          <w:szCs w:val="24"/>
        </w:rPr>
        <w:t xml:space="preserve">  </w:t>
      </w:r>
      <w:r w:rsidR="009A11CD">
        <w:rPr>
          <w:rFonts w:ascii="Times New Roman" w:hAnsi="Times New Roman"/>
          <w:sz w:val="24"/>
          <w:szCs w:val="24"/>
        </w:rPr>
        <w:t xml:space="preserve"> </w:t>
      </w:r>
      <w:r w:rsidR="000344DB">
        <w:rPr>
          <w:rFonts w:ascii="Times New Roman" w:hAnsi="Times New Roman"/>
          <w:sz w:val="24"/>
          <w:szCs w:val="24"/>
        </w:rPr>
        <w:t xml:space="preserve"> </w:t>
      </w:r>
      <w:r>
        <w:rPr>
          <w:rFonts w:ascii="Times New Roman" w:hAnsi="Times New Roman"/>
          <w:sz w:val="24"/>
          <w:szCs w:val="24"/>
        </w:rPr>
        <w:t xml:space="preserve"> </w:t>
      </w:r>
      <w:r w:rsidR="00811551">
        <w:rPr>
          <w:rFonts w:ascii="Times New Roman" w:hAnsi="Times New Roman"/>
          <w:sz w:val="24"/>
          <w:szCs w:val="24"/>
          <w:u w:val="single"/>
        </w:rPr>
        <w:t xml:space="preserve"> </w:t>
      </w:r>
      <w:r w:rsidR="0092672E">
        <w:rPr>
          <w:rFonts w:ascii="Times New Roman" w:hAnsi="Times New Roman"/>
          <w:sz w:val="24"/>
          <w:szCs w:val="24"/>
          <w:u w:val="single"/>
          <w:lang w:val="ru-RU"/>
        </w:rPr>
        <w:t xml:space="preserve"> </w:t>
      </w:r>
      <w:r w:rsidR="00741526">
        <w:rPr>
          <w:rFonts w:ascii="Times New Roman" w:hAnsi="Times New Roman"/>
          <w:sz w:val="24"/>
          <w:szCs w:val="24"/>
          <w:u w:val="single"/>
          <w:lang w:val="ru-RU"/>
        </w:rPr>
        <w:t>07</w:t>
      </w:r>
      <w:r w:rsidR="00504BA1">
        <w:rPr>
          <w:rFonts w:ascii="Times New Roman" w:hAnsi="Times New Roman"/>
          <w:sz w:val="24"/>
          <w:szCs w:val="24"/>
          <w:u w:val="single"/>
          <w:lang w:val="ru-RU"/>
        </w:rPr>
        <w:t xml:space="preserve"> </w:t>
      </w:r>
      <w:r w:rsidR="0092672E">
        <w:rPr>
          <w:rFonts w:ascii="Times New Roman" w:hAnsi="Times New Roman"/>
          <w:sz w:val="24"/>
          <w:szCs w:val="24"/>
          <w:u w:val="single"/>
          <w:lang w:val="ru-RU"/>
        </w:rPr>
        <w:t xml:space="preserve">  </w:t>
      </w:r>
      <w:r w:rsidR="005F0359">
        <w:rPr>
          <w:rFonts w:ascii="Times New Roman" w:hAnsi="Times New Roman"/>
          <w:sz w:val="24"/>
          <w:szCs w:val="24"/>
          <w:u w:val="single"/>
          <w:lang w:val="ru-RU"/>
        </w:rPr>
        <w:t>листопада</w:t>
      </w:r>
      <w:r w:rsidR="0092672E">
        <w:rPr>
          <w:rFonts w:ascii="Times New Roman" w:hAnsi="Times New Roman"/>
          <w:sz w:val="24"/>
          <w:szCs w:val="24"/>
          <w:u w:val="single"/>
          <w:lang w:val="ru-RU"/>
        </w:rPr>
        <w:t xml:space="preserve"> </w:t>
      </w:r>
      <w:r w:rsidR="00811551">
        <w:rPr>
          <w:rFonts w:ascii="Times New Roman" w:hAnsi="Times New Roman"/>
          <w:sz w:val="24"/>
          <w:szCs w:val="24"/>
          <w:u w:val="single"/>
        </w:rPr>
        <w:t xml:space="preserve"> </w:t>
      </w:r>
      <w:r w:rsidR="000344DB" w:rsidRPr="000344DB">
        <w:rPr>
          <w:rFonts w:ascii="Times New Roman" w:hAnsi="Times New Roman"/>
          <w:sz w:val="24"/>
          <w:szCs w:val="24"/>
          <w:u w:val="single"/>
        </w:rPr>
        <w:t xml:space="preserve"> </w:t>
      </w:r>
      <w:r w:rsidR="00811551">
        <w:rPr>
          <w:rFonts w:ascii="Times New Roman" w:hAnsi="Times New Roman"/>
          <w:sz w:val="24"/>
          <w:szCs w:val="24"/>
          <w:u w:val="single"/>
        </w:rPr>
        <w:t>2018</w:t>
      </w:r>
      <w:r w:rsidR="000060FC" w:rsidRPr="000344DB">
        <w:rPr>
          <w:rFonts w:ascii="Times New Roman" w:hAnsi="Times New Roman"/>
          <w:sz w:val="24"/>
          <w:szCs w:val="24"/>
          <w:u w:val="single"/>
        </w:rPr>
        <w:t>р. №</w:t>
      </w:r>
      <w:r w:rsidR="00E50260" w:rsidRPr="000344DB">
        <w:rPr>
          <w:rFonts w:ascii="Times New Roman" w:hAnsi="Times New Roman"/>
          <w:sz w:val="24"/>
          <w:szCs w:val="24"/>
          <w:u w:val="single"/>
        </w:rPr>
        <w:t xml:space="preserve"> </w:t>
      </w:r>
      <w:r w:rsidR="005F0359">
        <w:rPr>
          <w:rFonts w:ascii="Times New Roman" w:hAnsi="Times New Roman"/>
          <w:sz w:val="24"/>
          <w:szCs w:val="24"/>
          <w:u w:val="single"/>
          <w:lang w:val="ru-RU"/>
        </w:rPr>
        <w:t xml:space="preserve">  </w:t>
      </w:r>
      <w:r w:rsidR="00741526">
        <w:rPr>
          <w:rFonts w:ascii="Times New Roman" w:hAnsi="Times New Roman"/>
          <w:sz w:val="24"/>
          <w:szCs w:val="24"/>
          <w:u w:val="single"/>
          <w:lang w:val="ru-RU"/>
        </w:rPr>
        <w:t>61</w:t>
      </w:r>
      <w:r w:rsidR="001826C3">
        <w:rPr>
          <w:rFonts w:ascii="Times New Roman" w:hAnsi="Times New Roman"/>
          <w:sz w:val="24"/>
          <w:szCs w:val="24"/>
          <w:u w:val="single"/>
        </w:rPr>
        <w:t xml:space="preserve"> </w:t>
      </w:r>
      <w:r w:rsidR="000060FC" w:rsidRPr="000344DB">
        <w:rPr>
          <w:rFonts w:ascii="Times New Roman" w:hAnsi="Times New Roman"/>
          <w:szCs w:val="28"/>
          <w:u w:val="single"/>
        </w:rPr>
        <w:t xml:space="preserve"> </w:t>
      </w:r>
      <w:r w:rsidRPr="000344DB">
        <w:rPr>
          <w:rFonts w:ascii="Times New Roman" w:hAnsi="Times New Roman"/>
          <w:szCs w:val="28"/>
          <w:u w:val="single"/>
        </w:rPr>
        <w:t xml:space="preserve"> </w:t>
      </w:r>
      <w:r w:rsidRPr="000344DB">
        <w:rPr>
          <w:rFonts w:ascii="Times New Roman" w:hAnsi="Times New Roman"/>
          <w:szCs w:val="28"/>
          <w:u w:val="single"/>
        </w:rPr>
        <w:br/>
      </w:r>
    </w:p>
    <w:p w:rsidR="00971BDE" w:rsidRPr="0019522C" w:rsidRDefault="00971BDE" w:rsidP="00DA4C69">
      <w:pPr>
        <w:tabs>
          <w:tab w:val="left" w:pos="8364"/>
        </w:tabs>
        <w:ind w:left="8505"/>
        <w:rPr>
          <w:rFonts w:ascii="Times New Roman" w:hAnsi="Times New Roman"/>
          <w:szCs w:val="28"/>
        </w:rPr>
      </w:pPr>
    </w:p>
    <w:p w:rsidR="00ED1EA2" w:rsidRPr="0019522C" w:rsidRDefault="00ED1EA2" w:rsidP="00DA4C69">
      <w:pPr>
        <w:jc w:val="center"/>
        <w:rPr>
          <w:rFonts w:ascii="Times New Roman" w:hAnsi="Times New Roman"/>
          <w:szCs w:val="28"/>
        </w:rPr>
      </w:pPr>
    </w:p>
    <w:p w:rsidR="002D3038" w:rsidRPr="0019522C" w:rsidRDefault="002D3038" w:rsidP="00DA4C69">
      <w:pPr>
        <w:jc w:val="center"/>
        <w:rPr>
          <w:rFonts w:ascii="Times New Roman" w:hAnsi="Times New Roman"/>
          <w:b/>
          <w:szCs w:val="28"/>
        </w:rPr>
      </w:pPr>
      <w:r w:rsidRPr="006539B0">
        <w:rPr>
          <w:rFonts w:ascii="Times New Roman" w:hAnsi="Times New Roman"/>
          <w:b/>
          <w:szCs w:val="28"/>
        </w:rPr>
        <w:t>Паспорт</w:t>
      </w:r>
    </w:p>
    <w:p w:rsidR="00193B50" w:rsidRPr="0019522C" w:rsidRDefault="00193B50" w:rsidP="00DA4C69">
      <w:pPr>
        <w:jc w:val="center"/>
        <w:rPr>
          <w:rFonts w:ascii="Times New Roman" w:hAnsi="Times New Roman"/>
          <w:b/>
          <w:szCs w:val="28"/>
        </w:rPr>
      </w:pPr>
      <w:r w:rsidRPr="0019522C">
        <w:rPr>
          <w:rFonts w:ascii="Times New Roman" w:hAnsi="Times New Roman"/>
          <w:b/>
          <w:szCs w:val="28"/>
        </w:rPr>
        <w:t>бюджетної п</w:t>
      </w:r>
      <w:r w:rsidR="00537C53" w:rsidRPr="0019522C">
        <w:rPr>
          <w:rFonts w:ascii="Times New Roman" w:hAnsi="Times New Roman"/>
          <w:b/>
          <w:szCs w:val="28"/>
        </w:rPr>
        <w:t>р</w:t>
      </w:r>
      <w:r w:rsidRPr="0019522C">
        <w:rPr>
          <w:rFonts w:ascii="Times New Roman" w:hAnsi="Times New Roman"/>
          <w:b/>
          <w:szCs w:val="28"/>
        </w:rPr>
        <w:t>ог</w:t>
      </w:r>
      <w:r w:rsidR="00537C53" w:rsidRPr="0019522C">
        <w:rPr>
          <w:rFonts w:ascii="Times New Roman" w:hAnsi="Times New Roman"/>
          <w:b/>
          <w:szCs w:val="28"/>
        </w:rPr>
        <w:t>ра</w:t>
      </w:r>
      <w:r w:rsidR="008D3867" w:rsidRPr="0019522C">
        <w:rPr>
          <w:rFonts w:ascii="Times New Roman" w:hAnsi="Times New Roman"/>
          <w:b/>
          <w:szCs w:val="28"/>
        </w:rPr>
        <w:t xml:space="preserve">ми </w:t>
      </w:r>
      <w:r w:rsidR="004A72B6">
        <w:rPr>
          <w:rFonts w:ascii="Times New Roman" w:hAnsi="Times New Roman"/>
          <w:b/>
          <w:szCs w:val="28"/>
        </w:rPr>
        <w:t xml:space="preserve">місцевого бюджету </w:t>
      </w:r>
      <w:r w:rsidRPr="0019522C">
        <w:rPr>
          <w:rFonts w:ascii="Times New Roman" w:hAnsi="Times New Roman"/>
          <w:b/>
          <w:szCs w:val="28"/>
        </w:rPr>
        <w:t>н</w:t>
      </w:r>
      <w:r w:rsidR="00537C53" w:rsidRPr="0019522C">
        <w:rPr>
          <w:rFonts w:ascii="Times New Roman" w:hAnsi="Times New Roman"/>
          <w:b/>
          <w:szCs w:val="28"/>
        </w:rPr>
        <w:t>а</w:t>
      </w:r>
      <w:r w:rsidR="008E2C5C">
        <w:rPr>
          <w:rFonts w:ascii="Times New Roman" w:hAnsi="Times New Roman"/>
          <w:b/>
          <w:szCs w:val="28"/>
        </w:rPr>
        <w:t xml:space="preserve">  </w:t>
      </w:r>
      <w:r w:rsidR="00811551">
        <w:rPr>
          <w:rFonts w:ascii="Times New Roman" w:hAnsi="Times New Roman"/>
          <w:b/>
          <w:szCs w:val="28"/>
        </w:rPr>
        <w:t>2018</w:t>
      </w:r>
      <w:r w:rsidR="00A777F3">
        <w:rPr>
          <w:rFonts w:ascii="Times New Roman" w:hAnsi="Times New Roman"/>
          <w:b/>
          <w:szCs w:val="28"/>
        </w:rPr>
        <w:t xml:space="preserve"> </w:t>
      </w:r>
      <w:r w:rsidRPr="0019522C">
        <w:rPr>
          <w:rFonts w:ascii="Times New Roman" w:hAnsi="Times New Roman"/>
          <w:b/>
          <w:szCs w:val="28"/>
        </w:rPr>
        <w:t xml:space="preserve"> </w:t>
      </w:r>
      <w:r w:rsidR="00537C53" w:rsidRPr="0019522C">
        <w:rPr>
          <w:rFonts w:ascii="Times New Roman" w:hAnsi="Times New Roman"/>
          <w:b/>
          <w:szCs w:val="28"/>
        </w:rPr>
        <w:t>р</w:t>
      </w:r>
      <w:r w:rsidRPr="0019522C">
        <w:rPr>
          <w:rFonts w:ascii="Times New Roman" w:hAnsi="Times New Roman"/>
          <w:b/>
          <w:szCs w:val="28"/>
        </w:rPr>
        <w:t xml:space="preserve">ік </w:t>
      </w:r>
    </w:p>
    <w:p w:rsidR="008D3867" w:rsidRPr="0019522C" w:rsidRDefault="008D3867" w:rsidP="00DA4C69">
      <w:pPr>
        <w:jc w:val="center"/>
        <w:rPr>
          <w:rFonts w:ascii="Times New Roman" w:hAnsi="Times New Roman"/>
          <w:szCs w:val="28"/>
        </w:rPr>
      </w:pPr>
    </w:p>
    <w:p w:rsidR="00DB3DAF" w:rsidRPr="0019522C" w:rsidRDefault="00DB3DAF" w:rsidP="00DA4C69">
      <w:pPr>
        <w:jc w:val="center"/>
        <w:rPr>
          <w:rFonts w:ascii="Times New Roman" w:hAnsi="Times New Roman"/>
          <w:szCs w:val="28"/>
        </w:rPr>
      </w:pPr>
    </w:p>
    <w:p w:rsidR="00720FCA" w:rsidRPr="00063FF8" w:rsidRDefault="00720FCA" w:rsidP="00720FCA">
      <w:pPr>
        <w:rPr>
          <w:rFonts w:ascii="Times New Roman" w:hAnsi="Times New Roman"/>
          <w:b/>
          <w:bCs/>
          <w:sz w:val="24"/>
          <w:szCs w:val="24"/>
          <w:lang w:val="ru-RU"/>
        </w:rPr>
      </w:pPr>
      <w:r w:rsidRPr="0019522C">
        <w:rPr>
          <w:rFonts w:ascii="Times New Roman" w:hAnsi="Times New Roman"/>
          <w:szCs w:val="28"/>
        </w:rPr>
        <w:t xml:space="preserve">. </w:t>
      </w:r>
      <w:r>
        <w:rPr>
          <w:rFonts w:ascii="Times New Roman" w:hAnsi="Times New Roman"/>
          <w:szCs w:val="28"/>
        </w:rPr>
        <w:t xml:space="preserve">     </w:t>
      </w:r>
      <w:r w:rsidR="00FA1A32">
        <w:rPr>
          <w:rFonts w:ascii="Times New Roman" w:hAnsi="Times New Roman"/>
          <w:szCs w:val="28"/>
        </w:rPr>
        <w:t xml:space="preserve">1.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bCs/>
          <w:szCs w:val="28"/>
          <w:u w:val="single"/>
          <w:lang w:val="ru-RU"/>
        </w:rPr>
        <w:t>120000</w:t>
      </w:r>
      <w:r w:rsidRPr="00754710">
        <w:rPr>
          <w:rFonts w:ascii="Times New Roman" w:hAnsi="Times New Roman"/>
          <w:bCs/>
          <w:szCs w:val="28"/>
          <w:u w:val="single"/>
          <w:lang w:val="ru-RU"/>
        </w:rPr>
        <w:t>0</w:t>
      </w:r>
      <w:r w:rsidRPr="00754710">
        <w:rPr>
          <w:rFonts w:ascii="Times New Roman" w:hAnsi="Times New Roman"/>
          <w:bCs/>
          <w:sz w:val="24"/>
          <w:szCs w:val="24"/>
          <w:u w:val="single"/>
          <w:lang w:val="ru-RU"/>
        </w:rPr>
        <w:t xml:space="preserve"> </w:t>
      </w:r>
      <w:r w:rsidRPr="00754710">
        <w:rPr>
          <w:rFonts w:ascii="Times New Roman" w:hAnsi="Times New Roman"/>
          <w:b/>
          <w:bCs/>
          <w:sz w:val="24"/>
          <w:szCs w:val="24"/>
          <w:u w:val="single"/>
          <w:lang w:val="ru-RU"/>
        </w:rPr>
        <w:t xml:space="preserve">   </w:t>
      </w:r>
      <w:r w:rsidRPr="00754710">
        <w:rPr>
          <w:rFonts w:ascii="Times New Roman" w:hAnsi="Times New Roman"/>
          <w:szCs w:val="28"/>
          <w:u w:val="single"/>
        </w:rPr>
        <w:t xml:space="preserve">  </w:t>
      </w:r>
      <w:r>
        <w:rPr>
          <w:rFonts w:ascii="Times New Roman" w:hAnsi="Times New Roman"/>
          <w:szCs w:val="28"/>
        </w:rPr>
        <w:t xml:space="preserve">                 </w:t>
      </w:r>
      <w:r w:rsidRPr="00063FF8">
        <w:rPr>
          <w:rFonts w:ascii="Times New Roman" w:hAnsi="Times New Roman"/>
          <w:szCs w:val="28"/>
          <w:u w:val="single"/>
        </w:rPr>
        <w:t>Орган з питань житлово-комунального господарства</w:t>
      </w:r>
      <w:r>
        <w:rPr>
          <w:rFonts w:ascii="Times New Roman" w:hAnsi="Times New Roman"/>
          <w:szCs w:val="28"/>
          <w:u w:val="single"/>
        </w:rPr>
        <w:t xml:space="preserve">  </w:t>
      </w:r>
      <w:r w:rsidRPr="0019522C">
        <w:rPr>
          <w:rFonts w:ascii="Times New Roman" w:hAnsi="Times New Roman"/>
          <w:szCs w:val="28"/>
        </w:rPr>
        <w:b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головного розпорядника) </w:t>
      </w:r>
    </w:p>
    <w:p w:rsidR="00720FCA" w:rsidRPr="0019522C" w:rsidRDefault="00720FCA" w:rsidP="00720FCA">
      <w:pPr>
        <w:ind w:firstLine="362"/>
        <w:rPr>
          <w:rFonts w:ascii="Times New Roman" w:hAnsi="Times New Roman"/>
          <w:szCs w:val="28"/>
        </w:rPr>
      </w:pPr>
    </w:p>
    <w:p w:rsidR="00720FCA" w:rsidRDefault="00720FCA" w:rsidP="00720FCA">
      <w:pPr>
        <w:ind w:firstLine="363"/>
        <w:rPr>
          <w:rFonts w:ascii="Times New Roman" w:hAnsi="Times New Roman"/>
          <w:szCs w:val="28"/>
        </w:rPr>
      </w:pPr>
      <w:r w:rsidRPr="0019522C">
        <w:rPr>
          <w:rFonts w:ascii="Times New Roman" w:hAnsi="Times New Roman"/>
          <w:szCs w:val="28"/>
        </w:rPr>
        <w:t xml:space="preserve">2.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szCs w:val="28"/>
          <w:u w:val="single"/>
        </w:rPr>
        <w:t>1210000</w:t>
      </w:r>
      <w:r w:rsidRPr="004A72B6">
        <w:rPr>
          <w:rFonts w:ascii="Times New Roman" w:hAnsi="Times New Roman"/>
          <w:szCs w:val="28"/>
          <w:u w:val="single"/>
        </w:rPr>
        <w:t xml:space="preserve">      </w:t>
      </w:r>
      <w:r>
        <w:rPr>
          <w:rFonts w:ascii="Times New Roman" w:hAnsi="Times New Roman"/>
          <w:szCs w:val="28"/>
        </w:rPr>
        <w:t xml:space="preserve">        </w:t>
      </w:r>
      <w:r w:rsidRPr="008A3507">
        <w:rPr>
          <w:rFonts w:ascii="Times New Roman" w:hAnsi="Times New Roman"/>
          <w:szCs w:val="28"/>
          <w:u w:val="single"/>
        </w:rPr>
        <w:t>Управління  житлово-комунального  господарства  та  будівництва</w:t>
      </w:r>
      <w:r w:rsidRPr="0019522C">
        <w:rPr>
          <w:rFonts w:ascii="Times New Roman" w:hAnsi="Times New Roman"/>
          <w:szCs w:val="28"/>
        </w:rPr>
        <w:t xml:space="preserve">  </w:t>
      </w:r>
      <w:r w:rsidRPr="00353759">
        <w:rPr>
          <w:rFonts w:ascii="Times New Roman" w:hAnsi="Times New Roman"/>
          <w:szCs w:val="28"/>
          <w:u w:val="single"/>
        </w:rPr>
        <w:t>Ніжинської міської ради</w:t>
      </w:r>
      <w:r w:rsidRPr="0019522C">
        <w:rPr>
          <w:rFonts w:ascii="Times New Roman" w:hAnsi="Times New Roman"/>
          <w:szCs w:val="28"/>
        </w:rPr>
        <w:t xml:space="preserve"> </w:t>
      </w:r>
    </w:p>
    <w:p w:rsidR="00720FCA" w:rsidRDefault="00720FCA" w:rsidP="00720FCA">
      <w:pPr>
        <w:ind w:firstLine="363"/>
        <w:rPr>
          <w:rFonts w:ascii="Times New Roman" w:hAnsi="Times New Roman"/>
          <w:szCs w:val="28"/>
        </w:rPr>
      </w:pPr>
      <w:r w:rsidRPr="0019522C">
        <w:rPr>
          <w:rFonts w:ascii="Times New Roman" w:hAnsi="Times New Roman"/>
          <w:szCs w:val="28"/>
        </w:rP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відповідального виконавця) </w:t>
      </w:r>
    </w:p>
    <w:p w:rsidR="00720FCA" w:rsidRPr="0019522C" w:rsidRDefault="00720FCA" w:rsidP="00720FCA">
      <w:pPr>
        <w:ind w:firstLine="363"/>
        <w:rPr>
          <w:rFonts w:ascii="Times New Roman" w:hAnsi="Times New Roman"/>
          <w:szCs w:val="28"/>
        </w:rPr>
      </w:pPr>
    </w:p>
    <w:p w:rsidR="003A4D4E" w:rsidRPr="002E3ECC" w:rsidRDefault="003A4D4E" w:rsidP="003A4D4E">
      <w:pPr>
        <w:ind w:firstLine="363"/>
        <w:rPr>
          <w:rFonts w:ascii="Times New Roman" w:hAnsi="Times New Roman"/>
          <w:szCs w:val="28"/>
        </w:rPr>
      </w:pPr>
      <w:r w:rsidRPr="0019522C">
        <w:rPr>
          <w:rFonts w:ascii="Times New Roman" w:hAnsi="Times New Roman"/>
          <w:szCs w:val="28"/>
        </w:rPr>
        <w:t xml:space="preserve">3. </w:t>
      </w:r>
      <w:r>
        <w:rPr>
          <w:rFonts w:ascii="Times New Roman" w:hAnsi="Times New Roman"/>
          <w:szCs w:val="28"/>
        </w:rPr>
        <w:t xml:space="preserve"> </w:t>
      </w:r>
      <w:r w:rsidR="00D63AED">
        <w:rPr>
          <w:rFonts w:ascii="Times New Roman" w:hAnsi="Times New Roman"/>
          <w:szCs w:val="28"/>
          <w:u w:val="single"/>
        </w:rPr>
        <w:t xml:space="preserve">  </w:t>
      </w:r>
      <w:r w:rsidR="00811551">
        <w:rPr>
          <w:rFonts w:ascii="Times New Roman" w:hAnsi="Times New Roman"/>
          <w:szCs w:val="28"/>
          <w:u w:val="single"/>
        </w:rPr>
        <w:t>1217670</w:t>
      </w:r>
      <w:r w:rsidRPr="00214D21">
        <w:rPr>
          <w:rFonts w:ascii="Times New Roman" w:hAnsi="Times New Roman"/>
          <w:szCs w:val="28"/>
          <w:u w:val="single"/>
        </w:rPr>
        <w:t xml:space="preserve">      </w:t>
      </w:r>
      <w:r>
        <w:rPr>
          <w:rFonts w:ascii="Times New Roman" w:hAnsi="Times New Roman"/>
          <w:szCs w:val="28"/>
          <w:u w:val="single"/>
        </w:rPr>
        <w:t xml:space="preserve"> </w:t>
      </w:r>
      <w:r>
        <w:rPr>
          <w:rFonts w:ascii="Times New Roman" w:hAnsi="Times New Roman"/>
          <w:szCs w:val="28"/>
        </w:rPr>
        <w:t xml:space="preserve">        </w:t>
      </w:r>
      <w:r w:rsidR="00F67990">
        <w:rPr>
          <w:rFonts w:ascii="Times New Roman" w:hAnsi="Times New Roman"/>
          <w:szCs w:val="28"/>
        </w:rPr>
        <w:t xml:space="preserve">    </w:t>
      </w:r>
      <w:r w:rsidR="00D63AED">
        <w:rPr>
          <w:rFonts w:ascii="Times New Roman" w:hAnsi="Times New Roman"/>
          <w:szCs w:val="28"/>
          <w:u w:val="single"/>
        </w:rPr>
        <w:t>0490</w:t>
      </w:r>
      <w:r w:rsidRPr="002E3ECC">
        <w:rPr>
          <w:rFonts w:ascii="Times New Roman" w:hAnsi="Times New Roman"/>
          <w:szCs w:val="28"/>
          <w:u w:val="single"/>
        </w:rPr>
        <w:t xml:space="preserve">       </w:t>
      </w:r>
      <w:r w:rsidR="00D63AED">
        <w:rPr>
          <w:rFonts w:ascii="Times New Roman" w:hAnsi="Times New Roman"/>
          <w:szCs w:val="28"/>
        </w:rPr>
        <w:t xml:space="preserve">       </w:t>
      </w:r>
      <w:r w:rsidRPr="002E3ECC">
        <w:rPr>
          <w:rFonts w:ascii="Times New Roman" w:hAnsi="Times New Roman"/>
          <w:szCs w:val="28"/>
        </w:rPr>
        <w:t xml:space="preserve">  </w:t>
      </w:r>
      <w:r w:rsidR="00D63AED">
        <w:rPr>
          <w:rFonts w:ascii="Times New Roman" w:hAnsi="Times New Roman"/>
          <w:szCs w:val="28"/>
          <w:u w:val="single"/>
        </w:rPr>
        <w:t>Внески до статутного капіталу суб’єктів господарювання</w:t>
      </w:r>
      <w:r w:rsidR="00F67990">
        <w:rPr>
          <w:rFonts w:ascii="Times New Roman" w:hAnsi="Times New Roman"/>
          <w:szCs w:val="28"/>
        </w:rPr>
        <w:br/>
        <w:t xml:space="preserve">         (КПКВК МБ)         (К</w:t>
      </w:r>
      <w:r w:rsidRPr="002E3ECC">
        <w:rPr>
          <w:rFonts w:ascii="Times New Roman" w:hAnsi="Times New Roman"/>
          <w:szCs w:val="28"/>
        </w:rPr>
        <w:t>ФКВК)</w:t>
      </w:r>
      <w:r w:rsidRPr="002E3ECC">
        <w:rPr>
          <w:rFonts w:ascii="Times New Roman" w:hAnsi="Times New Roman"/>
          <w:szCs w:val="28"/>
          <w:vertAlign w:val="superscript"/>
        </w:rPr>
        <w:t>1</w:t>
      </w:r>
      <w:r w:rsidRPr="002E3ECC">
        <w:rPr>
          <w:rFonts w:ascii="Times New Roman" w:hAnsi="Times New Roman"/>
          <w:szCs w:val="28"/>
        </w:rPr>
        <w:t xml:space="preserve">             (найменування бюджетної програми) </w:t>
      </w:r>
    </w:p>
    <w:p w:rsidR="003A4D4E" w:rsidRPr="002E3ECC" w:rsidRDefault="003A4D4E" w:rsidP="003A4D4E">
      <w:pPr>
        <w:ind w:firstLine="363"/>
        <w:rPr>
          <w:rFonts w:ascii="Times New Roman" w:hAnsi="Times New Roman"/>
          <w:szCs w:val="28"/>
        </w:rPr>
      </w:pPr>
    </w:p>
    <w:p w:rsidR="00193B50" w:rsidRDefault="00193B50" w:rsidP="00DA4C69">
      <w:pPr>
        <w:spacing w:before="120"/>
        <w:ind w:left="360"/>
        <w:jc w:val="both"/>
        <w:rPr>
          <w:rFonts w:ascii="Times New Roman" w:hAnsi="Times New Roman"/>
          <w:szCs w:val="28"/>
        </w:rPr>
      </w:pPr>
      <w:r w:rsidRPr="002E3ECC">
        <w:rPr>
          <w:rFonts w:ascii="Times New Roman" w:hAnsi="Times New Roman"/>
          <w:szCs w:val="28"/>
        </w:rPr>
        <w:t>4. Обсяг бюджетн</w:t>
      </w:r>
      <w:r w:rsidR="008D3867" w:rsidRPr="002E3ECC">
        <w:rPr>
          <w:rFonts w:ascii="Times New Roman" w:hAnsi="Times New Roman"/>
          <w:szCs w:val="28"/>
        </w:rPr>
        <w:t>их</w:t>
      </w:r>
      <w:r w:rsidRPr="002E3ECC">
        <w:rPr>
          <w:rFonts w:ascii="Times New Roman" w:hAnsi="Times New Roman"/>
          <w:szCs w:val="28"/>
        </w:rPr>
        <w:t xml:space="preserve"> п</w:t>
      </w:r>
      <w:r w:rsidR="00537C53" w:rsidRPr="002E3ECC">
        <w:rPr>
          <w:rFonts w:ascii="Times New Roman" w:hAnsi="Times New Roman"/>
          <w:szCs w:val="28"/>
        </w:rPr>
        <w:t>р</w:t>
      </w:r>
      <w:r w:rsidRPr="002E3ECC">
        <w:rPr>
          <w:rFonts w:ascii="Times New Roman" w:hAnsi="Times New Roman"/>
          <w:szCs w:val="28"/>
        </w:rPr>
        <w:t>изн</w:t>
      </w:r>
      <w:r w:rsidR="00537C53" w:rsidRPr="002E3ECC">
        <w:rPr>
          <w:rFonts w:ascii="Times New Roman" w:hAnsi="Times New Roman"/>
          <w:szCs w:val="28"/>
        </w:rPr>
        <w:t>а</w:t>
      </w:r>
      <w:r w:rsidR="00BF651E" w:rsidRPr="002E3ECC">
        <w:rPr>
          <w:rFonts w:ascii="Times New Roman" w:hAnsi="Times New Roman"/>
          <w:szCs w:val="28"/>
        </w:rPr>
        <w:t>чен</w:t>
      </w:r>
      <w:r w:rsidR="008D3867" w:rsidRPr="002E3ECC">
        <w:rPr>
          <w:rFonts w:ascii="Times New Roman" w:hAnsi="Times New Roman"/>
          <w:szCs w:val="28"/>
        </w:rPr>
        <w:t>ь/бюджетних асигнувань</w:t>
      </w:r>
      <w:r w:rsidR="00BF651E" w:rsidRPr="002E3ECC">
        <w:rPr>
          <w:rFonts w:ascii="Times New Roman" w:hAnsi="Times New Roman"/>
          <w:szCs w:val="28"/>
        </w:rPr>
        <w:t xml:space="preserve"> –</w:t>
      </w:r>
      <w:r w:rsidR="005F0359">
        <w:rPr>
          <w:rFonts w:ascii="Times New Roman" w:hAnsi="Times New Roman"/>
          <w:szCs w:val="28"/>
          <w:lang w:val="ru-RU"/>
        </w:rPr>
        <w:t>6484</w:t>
      </w:r>
      <w:r w:rsidR="00E73DE3">
        <w:rPr>
          <w:rFonts w:ascii="Times New Roman" w:hAnsi="Times New Roman"/>
          <w:szCs w:val="28"/>
          <w:lang w:val="ru-RU"/>
        </w:rPr>
        <w:t>,46</w:t>
      </w:r>
      <w:r w:rsidR="008A3507" w:rsidRPr="002E3ECC">
        <w:rPr>
          <w:rFonts w:ascii="Times New Roman" w:hAnsi="Times New Roman"/>
          <w:szCs w:val="28"/>
        </w:rPr>
        <w:t xml:space="preserve"> </w:t>
      </w:r>
      <w:r w:rsidRPr="002E3ECC">
        <w:rPr>
          <w:rFonts w:ascii="Times New Roman" w:hAnsi="Times New Roman"/>
          <w:szCs w:val="28"/>
        </w:rPr>
        <w:t>тис. г</w:t>
      </w:r>
      <w:r w:rsidR="00537C53" w:rsidRPr="002E3ECC">
        <w:rPr>
          <w:rFonts w:ascii="Times New Roman" w:hAnsi="Times New Roman"/>
          <w:szCs w:val="28"/>
        </w:rPr>
        <w:t>р</w:t>
      </w:r>
      <w:r w:rsidRPr="002E3ECC">
        <w:rPr>
          <w:rFonts w:ascii="Times New Roman" w:hAnsi="Times New Roman"/>
          <w:szCs w:val="28"/>
        </w:rPr>
        <w:t>ивень, у тому числі з</w:t>
      </w:r>
      <w:r w:rsidR="00537C53" w:rsidRPr="002E3ECC">
        <w:rPr>
          <w:rFonts w:ascii="Times New Roman" w:hAnsi="Times New Roman"/>
          <w:szCs w:val="28"/>
        </w:rPr>
        <w:t>а</w:t>
      </w:r>
      <w:r w:rsidRPr="002E3ECC">
        <w:rPr>
          <w:rFonts w:ascii="Times New Roman" w:hAnsi="Times New Roman"/>
          <w:szCs w:val="28"/>
        </w:rPr>
        <w:t>г</w:t>
      </w:r>
      <w:r w:rsidR="00537C53" w:rsidRPr="002E3ECC">
        <w:rPr>
          <w:rFonts w:ascii="Times New Roman" w:hAnsi="Times New Roman"/>
          <w:szCs w:val="28"/>
        </w:rPr>
        <w:t>а</w:t>
      </w:r>
      <w:r w:rsidRPr="002E3ECC">
        <w:rPr>
          <w:rFonts w:ascii="Times New Roman" w:hAnsi="Times New Roman"/>
          <w:szCs w:val="28"/>
        </w:rPr>
        <w:t xml:space="preserve">льного фонду </w:t>
      </w:r>
      <w:r w:rsidR="00896091" w:rsidRPr="002E3ECC">
        <w:rPr>
          <w:rFonts w:ascii="Times New Roman" w:hAnsi="Times New Roman"/>
          <w:szCs w:val="28"/>
          <w:lang w:val="ru-RU"/>
        </w:rPr>
        <w:t>–</w:t>
      </w:r>
      <w:r w:rsidR="00D63AED">
        <w:rPr>
          <w:rFonts w:ascii="Times New Roman" w:hAnsi="Times New Roman"/>
          <w:szCs w:val="28"/>
        </w:rPr>
        <w:t xml:space="preserve"> 0,00</w:t>
      </w:r>
      <w:r w:rsidR="002E212C" w:rsidRPr="002E3ECC">
        <w:rPr>
          <w:rFonts w:ascii="Times New Roman" w:hAnsi="Times New Roman"/>
          <w:szCs w:val="28"/>
        </w:rPr>
        <w:t xml:space="preserve"> </w:t>
      </w:r>
      <w:r w:rsidRPr="002E3ECC">
        <w:rPr>
          <w:rFonts w:ascii="Times New Roman" w:hAnsi="Times New Roman"/>
          <w:szCs w:val="28"/>
        </w:rPr>
        <w:t>тис.</w:t>
      </w:r>
      <w:r w:rsidRPr="0019522C">
        <w:rPr>
          <w:rFonts w:ascii="Times New Roman" w:hAnsi="Times New Roman"/>
          <w:szCs w:val="28"/>
        </w:rPr>
        <w:t xml:space="preserve"> г</w:t>
      </w:r>
      <w:r w:rsidR="00537C53" w:rsidRPr="0019522C">
        <w:rPr>
          <w:rFonts w:ascii="Times New Roman" w:hAnsi="Times New Roman"/>
          <w:szCs w:val="28"/>
        </w:rPr>
        <w:t>р</w:t>
      </w:r>
      <w:r w:rsidRPr="0019522C">
        <w:rPr>
          <w:rFonts w:ascii="Times New Roman" w:hAnsi="Times New Roman"/>
          <w:szCs w:val="28"/>
        </w:rPr>
        <w:t>ивень т</w:t>
      </w:r>
      <w:r w:rsidR="00537C53" w:rsidRPr="0019522C">
        <w:rPr>
          <w:rFonts w:ascii="Times New Roman" w:hAnsi="Times New Roman"/>
          <w:szCs w:val="28"/>
        </w:rPr>
        <w:t>а</w:t>
      </w:r>
      <w:r w:rsidRPr="0019522C">
        <w:rPr>
          <w:rFonts w:ascii="Times New Roman" w:hAnsi="Times New Roman"/>
          <w:szCs w:val="28"/>
        </w:rPr>
        <w:t xml:space="preserve"> спеці</w:t>
      </w:r>
      <w:r w:rsidR="00537C53" w:rsidRPr="0019522C">
        <w:rPr>
          <w:rFonts w:ascii="Times New Roman" w:hAnsi="Times New Roman"/>
          <w:szCs w:val="28"/>
        </w:rPr>
        <w:t>а</w:t>
      </w:r>
      <w:r w:rsidR="008A3507">
        <w:rPr>
          <w:rFonts w:ascii="Times New Roman" w:hAnsi="Times New Roman"/>
          <w:szCs w:val="28"/>
        </w:rPr>
        <w:t>льного фонду –</w:t>
      </w:r>
      <w:r w:rsidR="005F0359">
        <w:rPr>
          <w:rFonts w:ascii="Times New Roman" w:hAnsi="Times New Roman"/>
          <w:szCs w:val="28"/>
          <w:lang w:val="ru-RU"/>
        </w:rPr>
        <w:t>64</w:t>
      </w:r>
      <w:r w:rsidR="00CD1C33">
        <w:rPr>
          <w:rFonts w:ascii="Times New Roman" w:hAnsi="Times New Roman"/>
          <w:szCs w:val="28"/>
          <w:lang w:val="ru-RU"/>
        </w:rPr>
        <w:t>84</w:t>
      </w:r>
      <w:r w:rsidR="00E73DE3">
        <w:rPr>
          <w:rFonts w:ascii="Times New Roman" w:hAnsi="Times New Roman"/>
          <w:szCs w:val="28"/>
          <w:lang w:val="ru-RU"/>
        </w:rPr>
        <w:t>,46</w:t>
      </w:r>
      <w:r w:rsidR="000C235A">
        <w:rPr>
          <w:rFonts w:ascii="Times New Roman" w:hAnsi="Times New Roman"/>
          <w:szCs w:val="28"/>
        </w:rPr>
        <w:t xml:space="preserve"> тис</w:t>
      </w:r>
      <w:r w:rsidRPr="0019522C">
        <w:rPr>
          <w:rFonts w:ascii="Times New Roman" w:hAnsi="Times New Roman"/>
          <w:szCs w:val="28"/>
        </w:rPr>
        <w:t>. г</w:t>
      </w:r>
      <w:r w:rsidR="00537C53" w:rsidRPr="0019522C">
        <w:rPr>
          <w:rFonts w:ascii="Times New Roman" w:hAnsi="Times New Roman"/>
          <w:szCs w:val="28"/>
        </w:rPr>
        <w:t>р</w:t>
      </w:r>
      <w:r w:rsidRPr="0019522C">
        <w:rPr>
          <w:rFonts w:ascii="Times New Roman" w:hAnsi="Times New Roman"/>
          <w:szCs w:val="28"/>
        </w:rPr>
        <w:t xml:space="preserve">ивень. </w:t>
      </w:r>
    </w:p>
    <w:p w:rsidR="00E07165" w:rsidRPr="0019522C" w:rsidRDefault="00670184" w:rsidP="00DA4C69">
      <w:pPr>
        <w:spacing w:before="120"/>
        <w:ind w:left="360"/>
        <w:jc w:val="both"/>
        <w:rPr>
          <w:rFonts w:ascii="Times New Roman" w:hAnsi="Times New Roman"/>
          <w:szCs w:val="28"/>
        </w:rPr>
      </w:pPr>
      <w:r>
        <w:rPr>
          <w:rFonts w:ascii="Times New Roman" w:hAnsi="Times New Roman"/>
          <w:szCs w:val="28"/>
        </w:rPr>
        <w:t xml:space="preserve"> </w:t>
      </w:r>
    </w:p>
    <w:p w:rsidR="005F0359" w:rsidRPr="00093B23" w:rsidRDefault="006764A4" w:rsidP="005F0359">
      <w:pPr>
        <w:autoSpaceDE w:val="0"/>
        <w:autoSpaceDN w:val="0"/>
        <w:jc w:val="both"/>
        <w:rPr>
          <w:rFonts w:ascii="Times New Roman" w:hAnsi="Times New Roman"/>
          <w:noProof/>
          <w:szCs w:val="28"/>
        </w:rPr>
      </w:pPr>
      <w:r>
        <w:rPr>
          <w:rFonts w:ascii="Times New Roman" w:hAnsi="Times New Roman"/>
          <w:szCs w:val="28"/>
        </w:rPr>
        <w:lastRenderedPageBreak/>
        <w:t xml:space="preserve"> </w:t>
      </w:r>
      <w:r w:rsidR="00193B50" w:rsidRPr="008C5C32">
        <w:rPr>
          <w:rFonts w:ascii="Times New Roman" w:hAnsi="Times New Roman"/>
          <w:szCs w:val="28"/>
        </w:rPr>
        <w:t>5. Підст</w:t>
      </w:r>
      <w:r w:rsidR="00537C53" w:rsidRPr="008C5C32">
        <w:rPr>
          <w:rFonts w:ascii="Times New Roman" w:hAnsi="Times New Roman"/>
          <w:szCs w:val="28"/>
        </w:rPr>
        <w:t>а</w:t>
      </w:r>
      <w:r w:rsidR="00193B50" w:rsidRPr="008C5C32">
        <w:rPr>
          <w:rFonts w:ascii="Times New Roman" w:hAnsi="Times New Roman"/>
          <w:szCs w:val="28"/>
        </w:rPr>
        <w:t>ви для викон</w:t>
      </w:r>
      <w:r w:rsidR="00537C53" w:rsidRPr="008C5C32">
        <w:rPr>
          <w:rFonts w:ascii="Times New Roman" w:hAnsi="Times New Roman"/>
          <w:szCs w:val="28"/>
        </w:rPr>
        <w:t>а</w:t>
      </w:r>
      <w:r w:rsidR="00193B50" w:rsidRPr="008C5C32">
        <w:rPr>
          <w:rFonts w:ascii="Times New Roman" w:hAnsi="Times New Roman"/>
          <w:szCs w:val="28"/>
        </w:rPr>
        <w:t>ння бюджетної п</w:t>
      </w:r>
      <w:r w:rsidR="00537C53" w:rsidRPr="008C5C32">
        <w:rPr>
          <w:rFonts w:ascii="Times New Roman" w:hAnsi="Times New Roman"/>
          <w:szCs w:val="28"/>
        </w:rPr>
        <w:t>р</w:t>
      </w:r>
      <w:r w:rsidR="00193B50" w:rsidRPr="008C5C32">
        <w:rPr>
          <w:rFonts w:ascii="Times New Roman" w:hAnsi="Times New Roman"/>
          <w:szCs w:val="28"/>
        </w:rPr>
        <w:t>ог</w:t>
      </w:r>
      <w:r w:rsidR="00537C53" w:rsidRPr="008C5C32">
        <w:rPr>
          <w:rFonts w:ascii="Times New Roman" w:hAnsi="Times New Roman"/>
          <w:szCs w:val="28"/>
        </w:rPr>
        <w:t>ра</w:t>
      </w:r>
      <w:r w:rsidR="00193B50" w:rsidRPr="008C5C32">
        <w:rPr>
          <w:rFonts w:ascii="Times New Roman" w:hAnsi="Times New Roman"/>
          <w:szCs w:val="28"/>
        </w:rPr>
        <w:t>ми</w:t>
      </w:r>
      <w:r w:rsidR="00DA4C69" w:rsidRPr="008C5C32">
        <w:rPr>
          <w:rFonts w:ascii="Times New Roman" w:hAnsi="Times New Roman"/>
          <w:szCs w:val="28"/>
        </w:rPr>
        <w:t>:</w:t>
      </w:r>
      <w:r w:rsidR="008C5C32">
        <w:rPr>
          <w:rFonts w:ascii="Times New Roman" w:hAnsi="Times New Roman"/>
          <w:szCs w:val="28"/>
        </w:rPr>
        <w:t xml:space="preserve"> </w:t>
      </w:r>
      <w:r w:rsidR="00075A16" w:rsidRPr="00353759">
        <w:rPr>
          <w:rFonts w:ascii="Times New Roman" w:hAnsi="Times New Roman"/>
          <w:szCs w:val="28"/>
        </w:rPr>
        <w:t xml:space="preserve">Конституція  України, </w:t>
      </w:r>
      <w:r w:rsidR="00075A16" w:rsidRPr="00353759">
        <w:rPr>
          <w:rFonts w:ascii="Times New Roman" w:hAnsi="Times New Roman"/>
        </w:rPr>
        <w:t xml:space="preserve"> </w:t>
      </w:r>
      <w:r w:rsidR="006539B0" w:rsidRPr="00353759">
        <w:rPr>
          <w:rFonts w:ascii="Times New Roman" w:hAnsi="Times New Roman"/>
        </w:rPr>
        <w:t>Бюджетний  Кодекс  України</w:t>
      </w:r>
      <w:r w:rsidR="006539B0">
        <w:rPr>
          <w:rFonts w:ascii="Times New Roman" w:hAnsi="Times New Roman"/>
        </w:rPr>
        <w:t>,</w:t>
      </w:r>
      <w:r w:rsidR="006539B0" w:rsidRPr="00353759">
        <w:rPr>
          <w:rFonts w:ascii="Times New Roman" w:hAnsi="Times New Roman"/>
        </w:rPr>
        <w:t xml:space="preserve"> </w:t>
      </w:r>
      <w:r w:rsidR="00075A16" w:rsidRPr="00353759">
        <w:rPr>
          <w:rFonts w:ascii="Times New Roman" w:hAnsi="Times New Roman"/>
        </w:rPr>
        <w:t>Закон України "</w:t>
      </w:r>
      <w:r w:rsidR="006539B0">
        <w:rPr>
          <w:rFonts w:ascii="Times New Roman" w:hAnsi="Times New Roman"/>
        </w:rPr>
        <w:t xml:space="preserve">Про  місцеве  самоврядування", </w:t>
      </w:r>
      <w:r w:rsidR="00075A16" w:rsidRPr="00353759">
        <w:rPr>
          <w:rFonts w:ascii="Times New Roman" w:hAnsi="Times New Roman"/>
        </w:rPr>
        <w:t xml:space="preserve"> </w:t>
      </w:r>
      <w:r w:rsidR="00CE35E6">
        <w:rPr>
          <w:rFonts w:ascii="Times New Roman" w:hAnsi="Times New Roman"/>
          <w:szCs w:val="28"/>
        </w:rPr>
        <w:t xml:space="preserve">рішення </w:t>
      </w:r>
      <w:r w:rsidR="00811551">
        <w:rPr>
          <w:rFonts w:ascii="Times New Roman" w:hAnsi="Times New Roman"/>
          <w:szCs w:val="28"/>
        </w:rPr>
        <w:t xml:space="preserve">  сесії 7 скликання Ніжин</w:t>
      </w:r>
      <w:r w:rsidR="00DB296E">
        <w:rPr>
          <w:rFonts w:ascii="Times New Roman" w:hAnsi="Times New Roman"/>
          <w:szCs w:val="28"/>
        </w:rPr>
        <w:t>ської міської ради «Про Міський</w:t>
      </w:r>
      <w:r w:rsidR="00811551">
        <w:rPr>
          <w:rFonts w:ascii="Times New Roman" w:hAnsi="Times New Roman"/>
          <w:szCs w:val="28"/>
        </w:rPr>
        <w:t xml:space="preserve"> бюджет м. Ніжина на 2018р. № 6-34/201</w:t>
      </w:r>
      <w:r w:rsidR="00DB296E">
        <w:rPr>
          <w:rFonts w:ascii="Times New Roman" w:hAnsi="Times New Roman"/>
          <w:szCs w:val="28"/>
        </w:rPr>
        <w:t>7</w:t>
      </w:r>
      <w:r w:rsidR="00811551">
        <w:rPr>
          <w:rFonts w:ascii="Times New Roman" w:hAnsi="Times New Roman"/>
          <w:szCs w:val="28"/>
        </w:rPr>
        <w:t xml:space="preserve"> від 21.12.2017</w:t>
      </w:r>
      <w:r w:rsidR="00811551" w:rsidRPr="00884124">
        <w:rPr>
          <w:rFonts w:ascii="Times New Roman" w:hAnsi="Times New Roman"/>
          <w:szCs w:val="28"/>
        </w:rPr>
        <w:t xml:space="preserve"> р</w:t>
      </w:r>
      <w:r w:rsidR="00CE35E6">
        <w:rPr>
          <w:rFonts w:ascii="Times New Roman" w:hAnsi="Times New Roman"/>
          <w:szCs w:val="28"/>
        </w:rPr>
        <w:t xml:space="preserve">., рішення </w:t>
      </w:r>
      <w:r w:rsidR="001826C3">
        <w:rPr>
          <w:rFonts w:ascii="Times New Roman" w:hAnsi="Times New Roman"/>
          <w:szCs w:val="28"/>
        </w:rPr>
        <w:t xml:space="preserve">  сесії 7 скликання Ніжинської міської ради  </w:t>
      </w:r>
      <w:r w:rsidR="00182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9-36/2018</w:t>
      </w:r>
      <w:r w:rsidR="001826C3">
        <w:rPr>
          <w:noProof/>
          <w:szCs w:val="28"/>
        </w:rPr>
        <w:t xml:space="preserve">  </w:t>
      </w:r>
      <w:r w:rsidR="001826C3">
        <w:rPr>
          <w:rFonts w:ascii="Times New Roman" w:hAnsi="Times New Roman"/>
          <w:noProof/>
          <w:szCs w:val="28"/>
        </w:rPr>
        <w:t xml:space="preserve"> від 28.02.2018 року</w:t>
      </w:r>
      <w:r w:rsidR="0092672E" w:rsidRPr="0092672E">
        <w:rPr>
          <w:rFonts w:ascii="Times New Roman" w:hAnsi="Times New Roman"/>
          <w:noProof/>
          <w:szCs w:val="28"/>
        </w:rPr>
        <w:t xml:space="preserve">, </w:t>
      </w:r>
      <w:r w:rsidR="00CE35E6">
        <w:rPr>
          <w:rFonts w:ascii="Times New Roman" w:hAnsi="Times New Roman"/>
          <w:szCs w:val="28"/>
        </w:rPr>
        <w:t xml:space="preserve">рішення </w:t>
      </w:r>
      <w:r w:rsidR="0092672E">
        <w:rPr>
          <w:rFonts w:ascii="Times New Roman" w:hAnsi="Times New Roman"/>
          <w:szCs w:val="28"/>
        </w:rPr>
        <w:t xml:space="preserve">  сесії 7 скликання Ніжинської міської ради  </w:t>
      </w:r>
      <w:r w:rsidR="0092672E">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 </w:t>
      </w:r>
      <w:r w:rsidR="0092672E" w:rsidRPr="0092672E">
        <w:rPr>
          <w:rFonts w:ascii="Times New Roman" w:hAnsi="Times New Roman"/>
          <w:noProof/>
          <w:szCs w:val="28"/>
        </w:rPr>
        <w:t xml:space="preserve"> </w:t>
      </w:r>
      <w:r w:rsidR="004F67EA">
        <w:rPr>
          <w:rFonts w:ascii="Times New Roman" w:hAnsi="Times New Roman"/>
          <w:noProof/>
          <w:szCs w:val="28"/>
        </w:rPr>
        <w:t>5</w:t>
      </w:r>
      <w:r w:rsidR="0092672E">
        <w:rPr>
          <w:rFonts w:ascii="Times New Roman" w:hAnsi="Times New Roman"/>
          <w:noProof/>
          <w:szCs w:val="28"/>
        </w:rPr>
        <w:t>-3</w:t>
      </w:r>
      <w:r w:rsidR="0092672E" w:rsidRPr="0092672E">
        <w:rPr>
          <w:rFonts w:ascii="Times New Roman" w:hAnsi="Times New Roman"/>
          <w:noProof/>
          <w:szCs w:val="28"/>
        </w:rPr>
        <w:t>8</w:t>
      </w:r>
      <w:r w:rsidR="0092672E">
        <w:rPr>
          <w:rFonts w:ascii="Times New Roman" w:hAnsi="Times New Roman"/>
          <w:noProof/>
          <w:szCs w:val="28"/>
        </w:rPr>
        <w:t>/2018</w:t>
      </w:r>
      <w:r w:rsidR="0092672E">
        <w:rPr>
          <w:noProof/>
          <w:szCs w:val="28"/>
        </w:rPr>
        <w:t xml:space="preserve">  </w:t>
      </w:r>
      <w:r w:rsidR="0092672E">
        <w:rPr>
          <w:rFonts w:ascii="Times New Roman" w:hAnsi="Times New Roman"/>
          <w:noProof/>
          <w:szCs w:val="28"/>
        </w:rPr>
        <w:t xml:space="preserve"> від </w:t>
      </w:r>
      <w:r w:rsidR="0092672E" w:rsidRPr="0092672E">
        <w:rPr>
          <w:rFonts w:ascii="Times New Roman" w:hAnsi="Times New Roman"/>
          <w:noProof/>
          <w:szCs w:val="28"/>
        </w:rPr>
        <w:t>17</w:t>
      </w:r>
      <w:r w:rsidR="0092672E">
        <w:rPr>
          <w:rFonts w:ascii="Times New Roman" w:hAnsi="Times New Roman"/>
          <w:noProof/>
          <w:szCs w:val="28"/>
        </w:rPr>
        <w:t>.0</w:t>
      </w:r>
      <w:r w:rsidR="0092672E" w:rsidRPr="0092672E">
        <w:rPr>
          <w:rFonts w:ascii="Times New Roman" w:hAnsi="Times New Roman"/>
          <w:noProof/>
          <w:szCs w:val="28"/>
        </w:rPr>
        <w:t>5</w:t>
      </w:r>
      <w:r w:rsidR="0092672E">
        <w:rPr>
          <w:rFonts w:ascii="Times New Roman" w:hAnsi="Times New Roman"/>
          <w:noProof/>
          <w:szCs w:val="28"/>
        </w:rPr>
        <w:t>.2018 року</w:t>
      </w:r>
      <w:r w:rsidR="00504BA1">
        <w:rPr>
          <w:rFonts w:ascii="Times New Roman" w:hAnsi="Times New Roman"/>
          <w:noProof/>
          <w:szCs w:val="28"/>
        </w:rPr>
        <w:t xml:space="preserve">, </w:t>
      </w:r>
      <w:r w:rsidR="00CE35E6">
        <w:rPr>
          <w:rFonts w:ascii="Times New Roman" w:hAnsi="Times New Roman"/>
          <w:szCs w:val="28"/>
        </w:rPr>
        <w:t xml:space="preserve">рішення </w:t>
      </w:r>
      <w:r w:rsidR="00504BA1">
        <w:rPr>
          <w:rFonts w:ascii="Times New Roman" w:hAnsi="Times New Roman"/>
          <w:szCs w:val="28"/>
        </w:rPr>
        <w:t xml:space="preserve">  сесії 7 скликання Ніжинської міської ради  </w:t>
      </w:r>
      <w:r w:rsidR="00504BA1">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 </w:t>
      </w:r>
      <w:r w:rsidR="00504BA1" w:rsidRPr="0092672E">
        <w:rPr>
          <w:rFonts w:ascii="Times New Roman" w:hAnsi="Times New Roman"/>
          <w:noProof/>
          <w:szCs w:val="28"/>
        </w:rPr>
        <w:t xml:space="preserve"> </w:t>
      </w:r>
      <w:r w:rsidR="00504BA1">
        <w:rPr>
          <w:rFonts w:ascii="Times New Roman" w:hAnsi="Times New Roman"/>
          <w:noProof/>
          <w:szCs w:val="28"/>
        </w:rPr>
        <w:t>11-41/2018</w:t>
      </w:r>
      <w:r w:rsidR="00504BA1">
        <w:rPr>
          <w:noProof/>
          <w:szCs w:val="28"/>
        </w:rPr>
        <w:t xml:space="preserve">  </w:t>
      </w:r>
      <w:r w:rsidR="00504BA1">
        <w:rPr>
          <w:rFonts w:ascii="Times New Roman" w:hAnsi="Times New Roman"/>
          <w:noProof/>
          <w:szCs w:val="28"/>
        </w:rPr>
        <w:t xml:space="preserve"> від  08.08.2018 року</w:t>
      </w:r>
      <w:r w:rsidR="00504BA1" w:rsidRPr="00E73DE3">
        <w:rPr>
          <w:rFonts w:ascii="Times New Roman" w:hAnsi="Times New Roman"/>
          <w:noProof/>
          <w:szCs w:val="28"/>
        </w:rPr>
        <w:t>.</w:t>
      </w:r>
      <w:r w:rsidR="00E73DE3" w:rsidRPr="00E73DE3">
        <w:rPr>
          <w:rFonts w:ascii="Times New Roman" w:hAnsi="Times New Roman"/>
          <w:noProof/>
          <w:szCs w:val="28"/>
        </w:rPr>
        <w:t xml:space="preserve">, </w:t>
      </w:r>
      <w:r w:rsidR="00CE35E6">
        <w:rPr>
          <w:rFonts w:ascii="Times New Roman" w:hAnsi="Times New Roman"/>
          <w:szCs w:val="28"/>
        </w:rPr>
        <w:t xml:space="preserve">рішення </w:t>
      </w:r>
      <w:r w:rsidR="00E73DE3" w:rsidRPr="00E73DE3">
        <w:rPr>
          <w:rFonts w:ascii="Times New Roman" w:hAnsi="Times New Roman"/>
          <w:szCs w:val="28"/>
        </w:rPr>
        <w:t xml:space="preserve"> позачергової  сесії 7 скликання Ніжинської міської ради  </w:t>
      </w:r>
      <w:r w:rsidR="00E73DE3" w:rsidRPr="00E73DE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03-42/2018</w:t>
      </w:r>
      <w:r w:rsidR="00E73DE3" w:rsidRPr="00E73DE3">
        <w:rPr>
          <w:noProof/>
          <w:szCs w:val="28"/>
        </w:rPr>
        <w:t xml:space="preserve">  </w:t>
      </w:r>
      <w:r w:rsidR="00CD1C33">
        <w:rPr>
          <w:rFonts w:ascii="Times New Roman" w:hAnsi="Times New Roman"/>
          <w:noProof/>
          <w:szCs w:val="28"/>
        </w:rPr>
        <w:t xml:space="preserve"> від 28.08.2018 року, </w:t>
      </w:r>
      <w:r w:rsidR="00CD1C33">
        <w:rPr>
          <w:rFonts w:ascii="Times New Roman" w:hAnsi="Times New Roman"/>
          <w:szCs w:val="28"/>
        </w:rPr>
        <w:t xml:space="preserve">рішення </w:t>
      </w:r>
      <w:r w:rsidR="00CD1C33" w:rsidRPr="00E73DE3">
        <w:rPr>
          <w:rFonts w:ascii="Times New Roman" w:hAnsi="Times New Roman"/>
          <w:szCs w:val="28"/>
        </w:rPr>
        <w:t xml:space="preserve">  сесії 7 скликання Ніжинської міської ради  </w:t>
      </w:r>
      <w:r w:rsidR="00CD1C33" w:rsidRPr="00E73DE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w:t>
      </w:r>
      <w:r w:rsidR="00CD1C33">
        <w:rPr>
          <w:rFonts w:ascii="Times New Roman" w:hAnsi="Times New Roman"/>
          <w:noProof/>
          <w:szCs w:val="28"/>
        </w:rPr>
        <w:t>5-43</w:t>
      </w:r>
      <w:r w:rsidR="00CD1C33" w:rsidRPr="00E73DE3">
        <w:rPr>
          <w:rFonts w:ascii="Times New Roman" w:hAnsi="Times New Roman"/>
          <w:noProof/>
          <w:szCs w:val="28"/>
        </w:rPr>
        <w:t>/2018</w:t>
      </w:r>
      <w:r w:rsidR="00CD1C33" w:rsidRPr="00E73DE3">
        <w:rPr>
          <w:noProof/>
          <w:szCs w:val="28"/>
        </w:rPr>
        <w:t xml:space="preserve">  </w:t>
      </w:r>
      <w:r w:rsidR="00CD1C33">
        <w:rPr>
          <w:rFonts w:ascii="Times New Roman" w:hAnsi="Times New Roman"/>
          <w:noProof/>
          <w:szCs w:val="28"/>
        </w:rPr>
        <w:t xml:space="preserve"> від 26.09</w:t>
      </w:r>
      <w:r w:rsidR="00CD1C33" w:rsidRPr="00E73DE3">
        <w:rPr>
          <w:rFonts w:ascii="Times New Roman" w:hAnsi="Times New Roman"/>
          <w:noProof/>
          <w:szCs w:val="28"/>
        </w:rPr>
        <w:t>.2018 року</w:t>
      </w:r>
      <w:r w:rsidR="005F0359" w:rsidRPr="005F0359">
        <w:rPr>
          <w:rFonts w:ascii="Times New Roman" w:hAnsi="Times New Roman"/>
          <w:noProof/>
          <w:szCs w:val="28"/>
        </w:rPr>
        <w:t xml:space="preserve">, </w:t>
      </w:r>
      <w:r w:rsidR="005F0359" w:rsidRPr="005F0359">
        <w:rPr>
          <w:rFonts w:ascii="Times New Roman" w:hAnsi="Times New Roman"/>
          <w:szCs w:val="28"/>
        </w:rPr>
        <w:t xml:space="preserve"> </w:t>
      </w:r>
      <w:r w:rsidR="005F0359" w:rsidRPr="00093B23">
        <w:rPr>
          <w:rFonts w:ascii="Times New Roman" w:hAnsi="Times New Roman"/>
          <w:szCs w:val="28"/>
        </w:rPr>
        <w:t>рішення сесії 7 скликання Ніжинської міської ради  «</w:t>
      </w:r>
      <w:r w:rsidR="005F0359"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005F0359" w:rsidRPr="005254AA">
        <w:rPr>
          <w:rFonts w:ascii="Times New Roman" w:hAnsi="Times New Roman"/>
          <w:noProof/>
          <w:szCs w:val="28"/>
        </w:rPr>
        <w:t xml:space="preserve">№ </w:t>
      </w:r>
      <w:r w:rsidR="005F0359">
        <w:rPr>
          <w:rFonts w:ascii="Times New Roman" w:hAnsi="Times New Roman"/>
          <w:noProof/>
          <w:szCs w:val="28"/>
        </w:rPr>
        <w:t>14</w:t>
      </w:r>
      <w:r w:rsidR="005F0359" w:rsidRPr="005254AA">
        <w:rPr>
          <w:rFonts w:ascii="Times New Roman" w:hAnsi="Times New Roman"/>
          <w:noProof/>
          <w:szCs w:val="28"/>
        </w:rPr>
        <w:t>-4</w:t>
      </w:r>
      <w:r w:rsidR="005F0359">
        <w:rPr>
          <w:rFonts w:ascii="Times New Roman" w:hAnsi="Times New Roman"/>
          <w:noProof/>
          <w:szCs w:val="28"/>
        </w:rPr>
        <w:t>4</w:t>
      </w:r>
      <w:r w:rsidR="005F0359" w:rsidRPr="00093B23">
        <w:rPr>
          <w:rFonts w:ascii="Times New Roman" w:hAnsi="Times New Roman"/>
          <w:noProof/>
          <w:szCs w:val="28"/>
        </w:rPr>
        <w:t>/2018</w:t>
      </w:r>
      <w:r w:rsidR="005F0359" w:rsidRPr="00093B23">
        <w:rPr>
          <w:noProof/>
          <w:szCs w:val="28"/>
        </w:rPr>
        <w:t xml:space="preserve">  </w:t>
      </w:r>
      <w:r w:rsidR="005F0359">
        <w:rPr>
          <w:rFonts w:ascii="Times New Roman" w:hAnsi="Times New Roman"/>
          <w:noProof/>
          <w:szCs w:val="28"/>
        </w:rPr>
        <w:t xml:space="preserve"> від 31.10</w:t>
      </w:r>
      <w:r w:rsidR="005F0359" w:rsidRPr="00093B23">
        <w:rPr>
          <w:rFonts w:ascii="Times New Roman" w:hAnsi="Times New Roman"/>
          <w:noProof/>
          <w:szCs w:val="28"/>
        </w:rPr>
        <w:t>.2018 року</w:t>
      </w:r>
      <w:r w:rsidR="005F0359">
        <w:rPr>
          <w:rFonts w:ascii="Times New Roman" w:hAnsi="Times New Roman"/>
          <w:noProof/>
          <w:szCs w:val="28"/>
        </w:rPr>
        <w:t>.</w:t>
      </w:r>
    </w:p>
    <w:p w:rsidR="00E73DE3" w:rsidRPr="0067627D" w:rsidRDefault="00E73DE3" w:rsidP="00E73DE3">
      <w:pPr>
        <w:autoSpaceDE w:val="0"/>
        <w:autoSpaceDN w:val="0"/>
        <w:jc w:val="both"/>
        <w:rPr>
          <w:rFonts w:ascii="Times New Roman" w:hAnsi="Times New Roman"/>
          <w:noProof/>
          <w:szCs w:val="28"/>
        </w:rPr>
      </w:pPr>
    </w:p>
    <w:p w:rsidR="00E07165" w:rsidRDefault="00E07165" w:rsidP="00630C28">
      <w:pPr>
        <w:jc w:val="both"/>
        <w:rPr>
          <w:rFonts w:ascii="Times New Roman" w:hAnsi="Times New Roman"/>
          <w:szCs w:val="28"/>
        </w:rPr>
      </w:pPr>
    </w:p>
    <w:p w:rsidR="00836C0E" w:rsidRDefault="00193B50" w:rsidP="00836C0E">
      <w:pPr>
        <w:spacing w:before="120"/>
        <w:ind w:firstLine="363"/>
        <w:jc w:val="both"/>
        <w:rPr>
          <w:rFonts w:ascii="Times New Roman" w:hAnsi="Times New Roman"/>
          <w:szCs w:val="28"/>
        </w:rPr>
      </w:pPr>
      <w:r w:rsidRPr="007318F7">
        <w:rPr>
          <w:rFonts w:ascii="Times New Roman" w:hAnsi="Times New Roman"/>
        </w:rPr>
        <w:t xml:space="preserve">6. </w:t>
      </w:r>
      <w:r w:rsidRPr="00EE7432">
        <w:rPr>
          <w:rFonts w:ascii="Times New Roman" w:hAnsi="Times New Roman"/>
        </w:rPr>
        <w:t>Мет</w:t>
      </w:r>
      <w:r w:rsidR="00537C53" w:rsidRPr="00EE7432">
        <w:rPr>
          <w:rFonts w:ascii="Times New Roman" w:hAnsi="Times New Roman"/>
        </w:rPr>
        <w:t>а</w:t>
      </w:r>
      <w:r w:rsidRPr="00EE7432">
        <w:rPr>
          <w:rFonts w:ascii="Times New Roman" w:hAnsi="Times New Roman"/>
        </w:rPr>
        <w:t xml:space="preserve"> бюджетної п</w:t>
      </w:r>
      <w:r w:rsidR="00537C53" w:rsidRPr="00EE7432">
        <w:rPr>
          <w:rFonts w:ascii="Times New Roman" w:hAnsi="Times New Roman"/>
        </w:rPr>
        <w:t>р</w:t>
      </w:r>
      <w:r w:rsidRPr="00EE7432">
        <w:rPr>
          <w:rFonts w:ascii="Times New Roman" w:hAnsi="Times New Roman"/>
        </w:rPr>
        <w:t>ог</w:t>
      </w:r>
      <w:r w:rsidR="00537C53" w:rsidRPr="00EE7432">
        <w:rPr>
          <w:rFonts w:ascii="Times New Roman" w:hAnsi="Times New Roman"/>
        </w:rPr>
        <w:t>ра</w:t>
      </w:r>
      <w:r w:rsidRPr="00EE7432">
        <w:rPr>
          <w:rFonts w:ascii="Times New Roman" w:hAnsi="Times New Roman"/>
        </w:rPr>
        <w:t>ми</w:t>
      </w:r>
      <w:r w:rsidR="007E2D8C" w:rsidRPr="00EE7432">
        <w:rPr>
          <w:rFonts w:ascii="Times New Roman" w:hAnsi="Times New Roman"/>
        </w:rPr>
        <w:t>:</w:t>
      </w:r>
      <w:r w:rsidR="00772708" w:rsidRPr="00EE7432">
        <w:rPr>
          <w:rFonts w:ascii="Times New Roman" w:hAnsi="Times New Roman"/>
        </w:rPr>
        <w:t xml:space="preserve"> </w:t>
      </w:r>
      <w:r w:rsidR="00D63AED">
        <w:rPr>
          <w:rFonts w:ascii="Times New Roman" w:hAnsi="Times New Roman"/>
          <w:szCs w:val="28"/>
        </w:rPr>
        <w:t>Підтримка підприємств комунальної форми  власності.</w:t>
      </w:r>
    </w:p>
    <w:p w:rsidR="007D7918" w:rsidRPr="00836C0E" w:rsidRDefault="007D7918" w:rsidP="00836C0E">
      <w:pPr>
        <w:spacing w:before="120"/>
        <w:ind w:firstLine="363"/>
        <w:jc w:val="both"/>
        <w:rPr>
          <w:rFonts w:ascii="Times New Roman" w:hAnsi="Times New Roman"/>
          <w:szCs w:val="28"/>
        </w:rPr>
      </w:pPr>
    </w:p>
    <w:p w:rsidR="007E2D8C" w:rsidRPr="0019522C" w:rsidRDefault="00562BFA" w:rsidP="00DA4C69">
      <w:pPr>
        <w:spacing w:before="120"/>
        <w:ind w:firstLine="363"/>
        <w:jc w:val="both"/>
        <w:rPr>
          <w:rFonts w:ascii="Times New Roman" w:hAnsi="Times New Roman"/>
          <w:szCs w:val="28"/>
        </w:rPr>
      </w:pPr>
      <w:r w:rsidRPr="0019522C">
        <w:rPr>
          <w:rFonts w:ascii="Times New Roman" w:hAnsi="Times New Roman"/>
          <w:szCs w:val="28"/>
        </w:rPr>
        <w:t xml:space="preserve">7. </w:t>
      </w:r>
      <w:r w:rsidR="004A72B6">
        <w:rPr>
          <w:rFonts w:ascii="Times New Roman" w:hAnsi="Times New Roman"/>
          <w:szCs w:val="28"/>
        </w:rPr>
        <w:t>Підпрограми</w:t>
      </w:r>
      <w:r w:rsidRPr="0019522C">
        <w:rPr>
          <w:rFonts w:ascii="Times New Roman" w:hAnsi="Times New Roman"/>
          <w:szCs w:val="28"/>
        </w:rPr>
        <w:t>, спрямовані на досягнення мети, визначеної паспортом бюджетної програми:</w:t>
      </w:r>
    </w:p>
    <w:tbl>
      <w:tblPr>
        <w:tblW w:w="145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2043"/>
        <w:gridCol w:w="2340"/>
        <w:gridCol w:w="9540"/>
      </w:tblGrid>
      <w:tr w:rsidR="00A9433D" w:rsidRPr="0019522C">
        <w:trPr>
          <w:trHeight w:val="820"/>
        </w:trPr>
        <w:tc>
          <w:tcPr>
            <w:tcW w:w="674" w:type="dxa"/>
            <w:vAlign w:val="center"/>
          </w:tcPr>
          <w:p w:rsidR="00A9433D" w:rsidRPr="0019522C" w:rsidRDefault="00A9433D" w:rsidP="00DA4C69">
            <w:pPr>
              <w:jc w:val="center"/>
              <w:rPr>
                <w:rFonts w:ascii="Times New Roman" w:hAnsi="Times New Roman"/>
                <w:sz w:val="22"/>
                <w:szCs w:val="22"/>
              </w:rPr>
            </w:pPr>
            <w:r w:rsidRPr="0019522C">
              <w:rPr>
                <w:rFonts w:ascii="Times New Roman" w:hAnsi="Times New Roman"/>
                <w:sz w:val="22"/>
                <w:szCs w:val="22"/>
              </w:rPr>
              <w:t>№ з/п</w:t>
            </w:r>
          </w:p>
        </w:tc>
        <w:tc>
          <w:tcPr>
            <w:tcW w:w="2043" w:type="dxa"/>
            <w:vAlign w:val="center"/>
          </w:tcPr>
          <w:p w:rsidR="00A9433D" w:rsidRPr="0019522C" w:rsidRDefault="00F5108F" w:rsidP="00DA4C69">
            <w:pPr>
              <w:jc w:val="center"/>
              <w:rPr>
                <w:rFonts w:ascii="Times New Roman" w:hAnsi="Times New Roman"/>
                <w:sz w:val="22"/>
                <w:szCs w:val="22"/>
              </w:rPr>
            </w:pPr>
            <w:r>
              <w:rPr>
                <w:rFonts w:ascii="Times New Roman" w:hAnsi="Times New Roman"/>
                <w:sz w:val="22"/>
                <w:szCs w:val="22"/>
              </w:rPr>
              <w:t>КП</w:t>
            </w:r>
            <w:r w:rsidR="00A9433D">
              <w:rPr>
                <w:rFonts w:ascii="Times New Roman" w:hAnsi="Times New Roman"/>
                <w:sz w:val="22"/>
                <w:szCs w:val="22"/>
              </w:rPr>
              <w:t>КВК</w:t>
            </w:r>
          </w:p>
        </w:tc>
        <w:tc>
          <w:tcPr>
            <w:tcW w:w="2340" w:type="dxa"/>
            <w:vAlign w:val="center"/>
          </w:tcPr>
          <w:p w:rsidR="00A9433D" w:rsidRPr="0019522C" w:rsidRDefault="00F5108F" w:rsidP="00DA4C69">
            <w:pPr>
              <w:jc w:val="center"/>
              <w:rPr>
                <w:rFonts w:ascii="Times New Roman" w:hAnsi="Times New Roman"/>
                <w:sz w:val="22"/>
                <w:szCs w:val="22"/>
              </w:rPr>
            </w:pPr>
            <w:r>
              <w:rPr>
                <w:rFonts w:ascii="Times New Roman" w:hAnsi="Times New Roman"/>
                <w:sz w:val="22"/>
                <w:szCs w:val="22"/>
              </w:rPr>
              <w:t>КФ</w:t>
            </w:r>
            <w:r w:rsidR="00A9433D">
              <w:rPr>
                <w:rFonts w:ascii="Times New Roman" w:hAnsi="Times New Roman"/>
                <w:sz w:val="22"/>
                <w:szCs w:val="22"/>
              </w:rPr>
              <w:t>КВК</w:t>
            </w:r>
          </w:p>
        </w:tc>
        <w:tc>
          <w:tcPr>
            <w:tcW w:w="9540" w:type="dxa"/>
            <w:shd w:val="clear" w:color="auto" w:fill="auto"/>
            <w:vAlign w:val="center"/>
          </w:tcPr>
          <w:p w:rsidR="00A9433D" w:rsidRPr="00A64CDD" w:rsidRDefault="00A9433D" w:rsidP="004A72B6">
            <w:pPr>
              <w:jc w:val="center"/>
              <w:rPr>
                <w:rFonts w:ascii="Times New Roman" w:hAnsi="Times New Roman"/>
                <w:szCs w:val="28"/>
              </w:rPr>
            </w:pPr>
            <w:r w:rsidRPr="00A64CDD">
              <w:rPr>
                <w:rFonts w:ascii="Times New Roman" w:hAnsi="Times New Roman"/>
                <w:szCs w:val="28"/>
              </w:rPr>
              <w:t>Назва підпрограми</w:t>
            </w:r>
          </w:p>
        </w:tc>
      </w:tr>
      <w:tr w:rsidR="004611F0" w:rsidRPr="007E2D8C">
        <w:trPr>
          <w:trHeight w:val="419"/>
        </w:trPr>
        <w:tc>
          <w:tcPr>
            <w:tcW w:w="674" w:type="dxa"/>
            <w:vAlign w:val="center"/>
          </w:tcPr>
          <w:p w:rsidR="004611F0" w:rsidRPr="009B46C7" w:rsidRDefault="004611F0" w:rsidP="004A72B6">
            <w:pPr>
              <w:jc w:val="center"/>
              <w:rPr>
                <w:rFonts w:ascii="Times New Roman" w:hAnsi="Times New Roman"/>
                <w:sz w:val="24"/>
                <w:szCs w:val="24"/>
              </w:rPr>
            </w:pPr>
          </w:p>
        </w:tc>
        <w:tc>
          <w:tcPr>
            <w:tcW w:w="2043" w:type="dxa"/>
            <w:vAlign w:val="center"/>
          </w:tcPr>
          <w:p w:rsidR="004611F0" w:rsidRPr="009B46C7" w:rsidRDefault="004611F0" w:rsidP="004A72B6">
            <w:pPr>
              <w:pStyle w:val="af"/>
              <w:ind w:firstLine="0"/>
              <w:jc w:val="center"/>
              <w:rPr>
                <w:lang w:val="uk-UA"/>
              </w:rPr>
            </w:pPr>
          </w:p>
        </w:tc>
        <w:tc>
          <w:tcPr>
            <w:tcW w:w="2340" w:type="dxa"/>
            <w:vAlign w:val="center"/>
          </w:tcPr>
          <w:p w:rsidR="004611F0" w:rsidRPr="009B46C7" w:rsidRDefault="004611F0" w:rsidP="004A72B6">
            <w:pPr>
              <w:pStyle w:val="af"/>
              <w:ind w:firstLine="0"/>
              <w:jc w:val="center"/>
              <w:rPr>
                <w:lang w:val="uk-UA"/>
              </w:rPr>
            </w:pPr>
          </w:p>
        </w:tc>
        <w:tc>
          <w:tcPr>
            <w:tcW w:w="9540" w:type="dxa"/>
            <w:shd w:val="clear" w:color="auto" w:fill="auto"/>
          </w:tcPr>
          <w:p w:rsidR="004611F0" w:rsidRPr="009B46C7" w:rsidRDefault="004611F0" w:rsidP="00075A16">
            <w:pPr>
              <w:pStyle w:val="af"/>
              <w:ind w:firstLine="0"/>
              <w:rPr>
                <w:lang w:val="uk-UA"/>
              </w:rPr>
            </w:pPr>
          </w:p>
        </w:tc>
      </w:tr>
      <w:tr w:rsidR="00E158E0" w:rsidRPr="007E2D8C">
        <w:trPr>
          <w:trHeight w:val="419"/>
        </w:trPr>
        <w:tc>
          <w:tcPr>
            <w:tcW w:w="674" w:type="dxa"/>
            <w:vAlign w:val="center"/>
          </w:tcPr>
          <w:p w:rsidR="00E158E0" w:rsidRPr="009B46C7" w:rsidRDefault="00E158E0" w:rsidP="004A72B6">
            <w:pPr>
              <w:jc w:val="center"/>
              <w:rPr>
                <w:rFonts w:ascii="Times New Roman" w:hAnsi="Times New Roman"/>
                <w:sz w:val="24"/>
                <w:szCs w:val="24"/>
              </w:rPr>
            </w:pPr>
          </w:p>
        </w:tc>
        <w:tc>
          <w:tcPr>
            <w:tcW w:w="2043" w:type="dxa"/>
            <w:vAlign w:val="center"/>
          </w:tcPr>
          <w:p w:rsidR="00E158E0" w:rsidRPr="009B46C7" w:rsidRDefault="00E158E0" w:rsidP="004A72B6">
            <w:pPr>
              <w:pStyle w:val="af"/>
              <w:ind w:firstLine="0"/>
              <w:jc w:val="center"/>
              <w:rPr>
                <w:lang w:val="uk-UA"/>
              </w:rPr>
            </w:pPr>
          </w:p>
        </w:tc>
        <w:tc>
          <w:tcPr>
            <w:tcW w:w="2340" w:type="dxa"/>
            <w:vAlign w:val="center"/>
          </w:tcPr>
          <w:p w:rsidR="00E158E0" w:rsidRPr="009B46C7" w:rsidRDefault="00E158E0" w:rsidP="004A72B6">
            <w:pPr>
              <w:pStyle w:val="af"/>
              <w:ind w:firstLine="0"/>
              <w:jc w:val="center"/>
              <w:rPr>
                <w:lang w:val="uk-UA"/>
              </w:rPr>
            </w:pPr>
          </w:p>
        </w:tc>
        <w:tc>
          <w:tcPr>
            <w:tcW w:w="9540" w:type="dxa"/>
            <w:shd w:val="clear" w:color="auto" w:fill="auto"/>
          </w:tcPr>
          <w:p w:rsidR="00E158E0" w:rsidRPr="009B46C7" w:rsidRDefault="00E158E0" w:rsidP="00075A16">
            <w:pPr>
              <w:pStyle w:val="af"/>
              <w:ind w:firstLine="0"/>
              <w:rPr>
                <w:lang w:val="uk-UA"/>
              </w:rPr>
            </w:pPr>
          </w:p>
        </w:tc>
      </w:tr>
    </w:tbl>
    <w:p w:rsidR="00A9320E" w:rsidRDefault="00A9320E" w:rsidP="00DA4C69">
      <w:pPr>
        <w:spacing w:before="120"/>
        <w:ind w:firstLine="363"/>
        <w:rPr>
          <w:rFonts w:ascii="Times New Roman" w:hAnsi="Times New Roman"/>
          <w:szCs w:val="28"/>
        </w:rPr>
      </w:pPr>
    </w:p>
    <w:p w:rsidR="0037043D" w:rsidRDefault="00562BFA" w:rsidP="006764A4">
      <w:pPr>
        <w:spacing w:before="120"/>
        <w:ind w:left="363"/>
        <w:rPr>
          <w:rFonts w:ascii="Times New Roman" w:hAnsi="Times New Roman"/>
          <w:szCs w:val="28"/>
        </w:rPr>
      </w:pPr>
      <w:r w:rsidRPr="0019522C">
        <w:rPr>
          <w:rFonts w:ascii="Times New Roman" w:hAnsi="Times New Roman"/>
          <w:szCs w:val="28"/>
        </w:rPr>
        <w:t>8</w:t>
      </w:r>
      <w:r w:rsidR="00193B50" w:rsidRPr="0019522C">
        <w:rPr>
          <w:rFonts w:ascii="Times New Roman" w:hAnsi="Times New Roman"/>
          <w:szCs w:val="28"/>
        </w:rPr>
        <w:t xml:space="preserve">. </w:t>
      </w:r>
      <w:r w:rsidR="00DF141E" w:rsidRPr="0019522C">
        <w:rPr>
          <w:rFonts w:ascii="Times New Roman" w:hAnsi="Times New Roman"/>
          <w:szCs w:val="28"/>
        </w:rPr>
        <w:t>Обсяги фінансування бюджетної програми</w:t>
      </w:r>
      <w:r w:rsidR="005621B3" w:rsidRPr="0019522C">
        <w:rPr>
          <w:rFonts w:ascii="Times New Roman" w:hAnsi="Times New Roman"/>
          <w:szCs w:val="28"/>
        </w:rPr>
        <w:t xml:space="preserve"> у розрізі </w:t>
      </w:r>
      <w:r w:rsidR="004A72B6">
        <w:rPr>
          <w:rFonts w:ascii="Times New Roman" w:hAnsi="Times New Roman"/>
          <w:szCs w:val="28"/>
        </w:rPr>
        <w:t>підпрог</w:t>
      </w:r>
      <w:r w:rsidR="00F5108F">
        <w:rPr>
          <w:rFonts w:ascii="Times New Roman" w:hAnsi="Times New Roman"/>
          <w:szCs w:val="28"/>
        </w:rPr>
        <w:t>р</w:t>
      </w:r>
      <w:r w:rsidR="004A72B6">
        <w:rPr>
          <w:rFonts w:ascii="Times New Roman" w:hAnsi="Times New Roman"/>
          <w:szCs w:val="28"/>
        </w:rPr>
        <w:t xml:space="preserve">ам та </w:t>
      </w:r>
      <w:r w:rsidR="005621B3" w:rsidRPr="0019522C">
        <w:rPr>
          <w:rFonts w:ascii="Times New Roman" w:hAnsi="Times New Roman"/>
          <w:szCs w:val="28"/>
        </w:rPr>
        <w:t>завдань</w:t>
      </w:r>
      <w:r w:rsidR="00193B50" w:rsidRPr="0019522C">
        <w:rPr>
          <w:rFonts w:ascii="Times New Roman" w:hAnsi="Times New Roman"/>
          <w:szCs w:val="28"/>
        </w:rPr>
        <w:t>:</w:t>
      </w:r>
      <w:r w:rsidR="00A9320E">
        <w:rPr>
          <w:rFonts w:ascii="Times New Roman" w:hAnsi="Times New Roman"/>
          <w:szCs w:val="28"/>
        </w:rPr>
        <w:t xml:space="preserve">   </w:t>
      </w:r>
      <w:r w:rsidR="00F5108F">
        <w:rPr>
          <w:rFonts w:ascii="Times New Roman" w:hAnsi="Times New Roman"/>
          <w:szCs w:val="28"/>
        </w:rPr>
        <w:tab/>
      </w:r>
      <w:r w:rsidR="00F5108F">
        <w:rPr>
          <w:rFonts w:ascii="Times New Roman" w:hAnsi="Times New Roman"/>
          <w:szCs w:val="28"/>
        </w:rPr>
        <w:tab/>
      </w:r>
    </w:p>
    <w:p w:rsidR="007E2D8C" w:rsidRPr="0019522C" w:rsidRDefault="00F5108F" w:rsidP="00574A21">
      <w:pPr>
        <w:spacing w:before="120"/>
        <w:jc w:val="right"/>
        <w:rPr>
          <w:rFonts w:ascii="Times New Roman" w:hAnsi="Times New Roman"/>
          <w:szCs w:val="28"/>
        </w:rPr>
      </w:pPr>
      <w:r>
        <w:rPr>
          <w:rFonts w:ascii="Times New Roman" w:hAnsi="Times New Roman"/>
          <w:szCs w:val="28"/>
        </w:rPr>
        <w:tab/>
      </w:r>
      <w:r>
        <w:rPr>
          <w:rFonts w:ascii="Times New Roman" w:hAnsi="Times New Roman"/>
          <w:szCs w:val="28"/>
        </w:rPr>
        <w:tab/>
        <w:t>тис.грн.</w:t>
      </w:r>
      <w:r w:rsidR="00A9320E">
        <w:rPr>
          <w:rFonts w:ascii="Times New Roman" w:hAnsi="Times New Roman"/>
          <w:szCs w:val="28"/>
        </w:rPr>
        <w:t xml:space="preserve">                                                             </w:t>
      </w:r>
    </w:p>
    <w:tbl>
      <w:tblPr>
        <w:tblW w:w="14442" w:type="dxa"/>
        <w:tblInd w:w="91" w:type="dxa"/>
        <w:tblLayout w:type="fixed"/>
        <w:tblLook w:val="0000"/>
      </w:tblPr>
      <w:tblGrid>
        <w:gridCol w:w="726"/>
        <w:gridCol w:w="1631"/>
        <w:gridCol w:w="1800"/>
        <w:gridCol w:w="5040"/>
        <w:gridCol w:w="1701"/>
        <w:gridCol w:w="1843"/>
        <w:gridCol w:w="1701"/>
      </w:tblGrid>
      <w:tr w:rsidR="00F5108F" w:rsidRPr="0019522C">
        <w:trPr>
          <w:trHeight w:val="769"/>
        </w:trPr>
        <w:tc>
          <w:tcPr>
            <w:tcW w:w="726"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F5108F">
            <w:pPr>
              <w:jc w:val="center"/>
              <w:rPr>
                <w:rFonts w:ascii="Times New Roman" w:hAnsi="Times New Roman"/>
                <w:sz w:val="24"/>
                <w:szCs w:val="24"/>
              </w:rPr>
            </w:pPr>
            <w:r>
              <w:rPr>
                <w:rFonts w:ascii="Times New Roman" w:hAnsi="Times New Roman"/>
                <w:sz w:val="24"/>
                <w:szCs w:val="24"/>
              </w:rPr>
              <w:lastRenderedPageBreak/>
              <w:t>№ з/п</w:t>
            </w:r>
          </w:p>
        </w:tc>
        <w:tc>
          <w:tcPr>
            <w:tcW w:w="1631"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F5108F">
            <w:pPr>
              <w:jc w:val="center"/>
              <w:rPr>
                <w:rFonts w:ascii="Times New Roman" w:hAnsi="Times New Roman"/>
                <w:sz w:val="24"/>
                <w:szCs w:val="24"/>
              </w:rPr>
            </w:pPr>
            <w:r>
              <w:rPr>
                <w:rFonts w:ascii="Times New Roman" w:hAnsi="Times New Roman"/>
                <w:sz w:val="24"/>
                <w:szCs w:val="24"/>
              </w:rPr>
              <w:t>КПКВК</w:t>
            </w:r>
          </w:p>
        </w:tc>
        <w:tc>
          <w:tcPr>
            <w:tcW w:w="1800"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F5108F">
            <w:pPr>
              <w:jc w:val="center"/>
              <w:rPr>
                <w:rFonts w:ascii="Times New Roman" w:hAnsi="Times New Roman"/>
                <w:sz w:val="24"/>
                <w:szCs w:val="24"/>
              </w:rPr>
            </w:pPr>
            <w:r>
              <w:rPr>
                <w:rFonts w:ascii="Times New Roman" w:hAnsi="Times New Roman"/>
                <w:sz w:val="24"/>
                <w:szCs w:val="24"/>
              </w:rPr>
              <w:t>КФКВК</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F5108F" w:rsidRPr="004A72B6" w:rsidRDefault="00F5108F" w:rsidP="00F5108F">
            <w:pPr>
              <w:jc w:val="center"/>
              <w:rPr>
                <w:rFonts w:ascii="Times New Roman" w:hAnsi="Times New Roman"/>
                <w:sz w:val="24"/>
                <w:szCs w:val="24"/>
              </w:rPr>
            </w:pPr>
            <w:r>
              <w:rPr>
                <w:rFonts w:ascii="Times New Roman" w:hAnsi="Times New Roman"/>
                <w:sz w:val="24"/>
                <w:szCs w:val="24"/>
              </w:rPr>
              <w:t>Підпрограми/завдання бюджетної програми²</w:t>
            </w:r>
          </w:p>
        </w:tc>
        <w:tc>
          <w:tcPr>
            <w:tcW w:w="1701"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загальний</w:t>
            </w:r>
          </w:p>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фонд</w:t>
            </w:r>
          </w:p>
        </w:tc>
        <w:tc>
          <w:tcPr>
            <w:tcW w:w="1843"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разом</w:t>
            </w:r>
          </w:p>
        </w:tc>
      </w:tr>
      <w:tr w:rsidR="00F5108F" w:rsidRPr="0019522C">
        <w:trPr>
          <w:trHeight w:val="255"/>
        </w:trPr>
        <w:tc>
          <w:tcPr>
            <w:tcW w:w="726" w:type="dxa"/>
            <w:tcBorders>
              <w:top w:val="nil"/>
              <w:left w:val="single" w:sz="4" w:space="0" w:color="auto"/>
              <w:bottom w:val="single" w:sz="4" w:space="0" w:color="auto"/>
              <w:right w:val="single" w:sz="4" w:space="0" w:color="auto"/>
            </w:tcBorders>
          </w:tcPr>
          <w:p w:rsidR="00F5108F" w:rsidRPr="004A72B6" w:rsidRDefault="00F5108F" w:rsidP="00DA4C69">
            <w:pPr>
              <w:jc w:val="center"/>
              <w:rPr>
                <w:rFonts w:ascii="Times New Roman" w:hAnsi="Times New Roman"/>
                <w:sz w:val="24"/>
                <w:szCs w:val="24"/>
              </w:rPr>
            </w:pPr>
            <w:r>
              <w:rPr>
                <w:rFonts w:ascii="Times New Roman" w:hAnsi="Times New Roman"/>
                <w:sz w:val="24"/>
                <w:szCs w:val="24"/>
              </w:rPr>
              <w:t>1</w:t>
            </w:r>
          </w:p>
        </w:tc>
        <w:tc>
          <w:tcPr>
            <w:tcW w:w="1631" w:type="dxa"/>
            <w:tcBorders>
              <w:top w:val="nil"/>
              <w:left w:val="single" w:sz="4" w:space="0" w:color="auto"/>
              <w:bottom w:val="single" w:sz="4" w:space="0" w:color="auto"/>
              <w:right w:val="single" w:sz="4" w:space="0" w:color="auto"/>
            </w:tcBorders>
          </w:tcPr>
          <w:p w:rsidR="00F5108F" w:rsidRPr="004A72B6" w:rsidRDefault="00F5108F" w:rsidP="00DA4C69">
            <w:pPr>
              <w:jc w:val="center"/>
              <w:rPr>
                <w:rFonts w:ascii="Times New Roman" w:hAnsi="Times New Roman"/>
                <w:sz w:val="24"/>
                <w:szCs w:val="24"/>
              </w:rPr>
            </w:pPr>
            <w:r>
              <w:rPr>
                <w:rFonts w:ascii="Times New Roman" w:hAnsi="Times New Roman"/>
                <w:sz w:val="24"/>
                <w:szCs w:val="24"/>
              </w:rPr>
              <w:t>2</w:t>
            </w:r>
          </w:p>
        </w:tc>
        <w:tc>
          <w:tcPr>
            <w:tcW w:w="1800" w:type="dxa"/>
            <w:tcBorders>
              <w:top w:val="nil"/>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Pr>
                <w:rFonts w:ascii="Times New Roman" w:hAnsi="Times New Roman"/>
                <w:sz w:val="24"/>
                <w:szCs w:val="24"/>
              </w:rPr>
              <w:t>3</w:t>
            </w:r>
          </w:p>
        </w:tc>
        <w:tc>
          <w:tcPr>
            <w:tcW w:w="5040" w:type="dxa"/>
            <w:tcBorders>
              <w:top w:val="nil"/>
              <w:left w:val="single" w:sz="4" w:space="0" w:color="auto"/>
              <w:bottom w:val="single" w:sz="4" w:space="0" w:color="auto"/>
              <w:right w:val="single" w:sz="4" w:space="0" w:color="auto"/>
            </w:tcBorders>
            <w:shd w:val="clear" w:color="auto" w:fill="auto"/>
            <w:vAlign w:val="center"/>
          </w:tcPr>
          <w:p w:rsidR="00F5108F" w:rsidRPr="004A72B6" w:rsidRDefault="00F5108F" w:rsidP="00710D6D">
            <w:pPr>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7E2D8C">
            <w:pPr>
              <w:jc w:val="center"/>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7E2D8C">
            <w:pPr>
              <w:jc w:val="center"/>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7E2D8C">
            <w:pPr>
              <w:jc w:val="center"/>
              <w:rPr>
                <w:rFonts w:ascii="Times New Roman" w:hAnsi="Times New Roman"/>
                <w:sz w:val="24"/>
                <w:szCs w:val="24"/>
              </w:rPr>
            </w:pPr>
            <w:r>
              <w:rPr>
                <w:rFonts w:ascii="Times New Roman" w:hAnsi="Times New Roman"/>
                <w:sz w:val="24"/>
                <w:szCs w:val="24"/>
              </w:rPr>
              <w:t>7</w:t>
            </w:r>
          </w:p>
        </w:tc>
      </w:tr>
      <w:tr w:rsidR="00811551" w:rsidRPr="0019522C" w:rsidTr="009950EE">
        <w:trPr>
          <w:trHeight w:val="255"/>
        </w:trPr>
        <w:tc>
          <w:tcPr>
            <w:tcW w:w="726"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9950EE">
            <w:pPr>
              <w:jc w:val="center"/>
              <w:rPr>
                <w:rFonts w:ascii="Times New Roman" w:hAnsi="Times New Roman"/>
                <w:sz w:val="24"/>
                <w:szCs w:val="24"/>
              </w:rPr>
            </w:pPr>
            <w:r>
              <w:rPr>
                <w:rFonts w:ascii="Times New Roman" w:hAnsi="Times New Roman"/>
                <w:sz w:val="24"/>
                <w:szCs w:val="24"/>
              </w:rPr>
              <w:t>1</w:t>
            </w:r>
          </w:p>
        </w:tc>
        <w:tc>
          <w:tcPr>
            <w:tcW w:w="1631"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9950EE">
            <w:pPr>
              <w:jc w:val="center"/>
              <w:rPr>
                <w:rFonts w:ascii="Times New Roman" w:hAnsi="Times New Roman"/>
                <w:sz w:val="24"/>
                <w:szCs w:val="24"/>
              </w:rPr>
            </w:pPr>
            <w:r>
              <w:rPr>
                <w:rFonts w:ascii="Times New Roman" w:hAnsi="Times New Roman"/>
                <w:sz w:val="24"/>
                <w:szCs w:val="24"/>
              </w:rPr>
              <w:t>1217670</w:t>
            </w:r>
          </w:p>
        </w:tc>
        <w:tc>
          <w:tcPr>
            <w:tcW w:w="1800"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9950EE">
            <w:pPr>
              <w:jc w:val="center"/>
              <w:rPr>
                <w:rFonts w:ascii="Times New Roman" w:hAnsi="Times New Roman"/>
                <w:sz w:val="24"/>
                <w:szCs w:val="24"/>
              </w:rPr>
            </w:pPr>
            <w:r>
              <w:rPr>
                <w:rFonts w:ascii="Times New Roman" w:hAnsi="Times New Roman"/>
                <w:sz w:val="24"/>
                <w:szCs w:val="24"/>
              </w:rPr>
              <w:t>0490</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11551" w:rsidRPr="00D769E2" w:rsidRDefault="00811551" w:rsidP="00AE748F">
            <w:pPr>
              <w:pStyle w:val="af"/>
              <w:ind w:firstLine="0"/>
              <w:rPr>
                <w:lang w:val="ru-RU"/>
              </w:rPr>
            </w:pPr>
            <w:r w:rsidRPr="00D769E2">
              <w:rPr>
                <w:lang w:val="ru-RU"/>
              </w:rPr>
              <w:t>Оновлення матеріально-технічної бази комунальному підприємству «Виробниче управління комунального господарства»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732892" w:rsidRDefault="00811551" w:rsidP="007E2D8C">
            <w:pPr>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11551" w:rsidRPr="004A0F48" w:rsidRDefault="00B9322D" w:rsidP="00E73DE3">
            <w:pPr>
              <w:jc w:val="center"/>
              <w:rPr>
                <w:rFonts w:ascii="Times New Roman" w:hAnsi="Times New Roman"/>
                <w:sz w:val="24"/>
                <w:szCs w:val="24"/>
              </w:rPr>
            </w:pPr>
            <w:r>
              <w:rPr>
                <w:rFonts w:ascii="Times New Roman" w:hAnsi="Times New Roman"/>
                <w:sz w:val="24"/>
                <w:szCs w:val="24"/>
                <w:lang w:val="ru-RU"/>
              </w:rPr>
              <w:t>5271</w:t>
            </w:r>
            <w:r w:rsidR="00E73DE3">
              <w:rPr>
                <w:rFonts w:ascii="Times New Roman" w:hAnsi="Times New Roman"/>
                <w:sz w:val="24"/>
                <w:szCs w:val="24"/>
              </w:rPr>
              <w:t>,96</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4A0F48" w:rsidRDefault="00B9322D" w:rsidP="00E73DE3">
            <w:pPr>
              <w:jc w:val="center"/>
              <w:rPr>
                <w:rFonts w:ascii="Times New Roman" w:hAnsi="Times New Roman"/>
                <w:sz w:val="24"/>
                <w:szCs w:val="24"/>
              </w:rPr>
            </w:pPr>
            <w:r>
              <w:rPr>
                <w:rFonts w:ascii="Times New Roman" w:hAnsi="Times New Roman"/>
                <w:sz w:val="24"/>
                <w:szCs w:val="24"/>
                <w:lang w:val="ru-RU"/>
              </w:rPr>
              <w:t>527</w:t>
            </w:r>
            <w:r w:rsidR="00E73DE3">
              <w:rPr>
                <w:rFonts w:ascii="Times New Roman" w:hAnsi="Times New Roman"/>
                <w:sz w:val="24"/>
                <w:szCs w:val="24"/>
              </w:rPr>
              <w:t>1,96</w:t>
            </w:r>
          </w:p>
        </w:tc>
      </w:tr>
      <w:tr w:rsidR="00811551" w:rsidRPr="0019522C" w:rsidTr="009950EE">
        <w:trPr>
          <w:trHeight w:val="255"/>
        </w:trPr>
        <w:tc>
          <w:tcPr>
            <w:tcW w:w="726" w:type="dxa"/>
            <w:tcBorders>
              <w:top w:val="single" w:sz="4" w:space="0" w:color="auto"/>
              <w:left w:val="single" w:sz="4" w:space="0" w:color="auto"/>
              <w:bottom w:val="single" w:sz="4" w:space="0" w:color="auto"/>
              <w:right w:val="single" w:sz="4" w:space="0" w:color="auto"/>
            </w:tcBorders>
            <w:vAlign w:val="center"/>
          </w:tcPr>
          <w:p w:rsidR="00811551" w:rsidRDefault="00811551" w:rsidP="009950EE">
            <w:pPr>
              <w:jc w:val="center"/>
              <w:rPr>
                <w:rFonts w:ascii="Times New Roman" w:hAnsi="Times New Roman"/>
                <w:sz w:val="24"/>
                <w:szCs w:val="24"/>
              </w:rPr>
            </w:pPr>
            <w:r>
              <w:rPr>
                <w:rFonts w:ascii="Times New Roman" w:hAnsi="Times New Roman"/>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811551" w:rsidRDefault="00811551" w:rsidP="009950EE">
            <w:pPr>
              <w:jc w:val="center"/>
              <w:rPr>
                <w:rFonts w:ascii="Times New Roman" w:hAnsi="Times New Roman"/>
                <w:sz w:val="24"/>
                <w:szCs w:val="24"/>
              </w:rPr>
            </w:pPr>
            <w:r>
              <w:rPr>
                <w:rFonts w:ascii="Times New Roman" w:hAnsi="Times New Roman"/>
                <w:sz w:val="24"/>
                <w:szCs w:val="24"/>
              </w:rPr>
              <w:t>1217670</w:t>
            </w:r>
          </w:p>
        </w:tc>
        <w:tc>
          <w:tcPr>
            <w:tcW w:w="1800" w:type="dxa"/>
            <w:tcBorders>
              <w:top w:val="single" w:sz="4" w:space="0" w:color="auto"/>
              <w:left w:val="single" w:sz="4" w:space="0" w:color="auto"/>
              <w:bottom w:val="single" w:sz="4" w:space="0" w:color="auto"/>
              <w:right w:val="single" w:sz="4" w:space="0" w:color="auto"/>
            </w:tcBorders>
            <w:vAlign w:val="center"/>
          </w:tcPr>
          <w:p w:rsidR="00811551" w:rsidRDefault="00811551" w:rsidP="009950EE">
            <w:pPr>
              <w:jc w:val="center"/>
              <w:rPr>
                <w:rFonts w:ascii="Times New Roman" w:hAnsi="Times New Roman"/>
                <w:sz w:val="24"/>
                <w:szCs w:val="24"/>
              </w:rPr>
            </w:pPr>
            <w:r>
              <w:rPr>
                <w:rFonts w:ascii="Times New Roman" w:hAnsi="Times New Roman"/>
                <w:sz w:val="24"/>
                <w:szCs w:val="24"/>
              </w:rPr>
              <w:t>0490</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11551" w:rsidRPr="00811551" w:rsidRDefault="00811551" w:rsidP="002D31FE">
            <w:pPr>
              <w:pStyle w:val="af"/>
              <w:ind w:firstLine="0"/>
              <w:rPr>
                <w:lang w:val="ru-RU"/>
              </w:rPr>
            </w:pPr>
            <w:r w:rsidRPr="00811551">
              <w:rPr>
                <w:lang w:val="ru-RU"/>
              </w:rPr>
              <w:t>Оновлення матеріально-технічної бази комунальному підприємству «СЄЗ»</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2D31FE">
            <w:pPr>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11551" w:rsidRPr="009B46C7" w:rsidRDefault="00AB7690" w:rsidP="00811551">
            <w:pPr>
              <w:jc w:val="center"/>
              <w:rPr>
                <w:rFonts w:ascii="Times New Roman" w:hAnsi="Times New Roman"/>
                <w:sz w:val="24"/>
                <w:szCs w:val="24"/>
              </w:rPr>
            </w:pPr>
            <w:r>
              <w:rPr>
                <w:rFonts w:ascii="Times New Roman" w:hAnsi="Times New Roman"/>
                <w:sz w:val="24"/>
                <w:szCs w:val="24"/>
              </w:rPr>
              <w:t>98</w:t>
            </w:r>
            <w:r w:rsidR="00811551">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9B46C7" w:rsidRDefault="00CD1C33" w:rsidP="00AB7690">
            <w:pPr>
              <w:jc w:val="center"/>
              <w:rPr>
                <w:rFonts w:ascii="Times New Roman" w:hAnsi="Times New Roman"/>
                <w:sz w:val="24"/>
                <w:szCs w:val="24"/>
              </w:rPr>
            </w:pPr>
            <w:r>
              <w:rPr>
                <w:rFonts w:ascii="Times New Roman" w:hAnsi="Times New Roman"/>
                <w:sz w:val="24"/>
                <w:szCs w:val="24"/>
              </w:rPr>
              <w:t>9</w:t>
            </w:r>
            <w:r w:rsidR="00AB7690">
              <w:rPr>
                <w:rFonts w:ascii="Times New Roman" w:hAnsi="Times New Roman"/>
                <w:sz w:val="24"/>
                <w:szCs w:val="24"/>
              </w:rPr>
              <w:t>8</w:t>
            </w:r>
            <w:r w:rsidR="00811551">
              <w:rPr>
                <w:rFonts w:ascii="Times New Roman" w:hAnsi="Times New Roman"/>
                <w:sz w:val="24"/>
                <w:szCs w:val="24"/>
              </w:rPr>
              <w:t>,00</w:t>
            </w:r>
          </w:p>
        </w:tc>
      </w:tr>
      <w:tr w:rsidR="00811551" w:rsidRPr="0019522C" w:rsidTr="009950EE">
        <w:trPr>
          <w:trHeight w:val="255"/>
        </w:trPr>
        <w:tc>
          <w:tcPr>
            <w:tcW w:w="726"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9950EE">
            <w:pPr>
              <w:jc w:val="center"/>
              <w:rPr>
                <w:rFonts w:ascii="Times New Roman" w:hAnsi="Times New Roman"/>
                <w:sz w:val="24"/>
                <w:szCs w:val="24"/>
              </w:rPr>
            </w:pPr>
            <w:r>
              <w:rPr>
                <w:rFonts w:ascii="Times New Roman" w:hAnsi="Times New Roman"/>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9950EE">
            <w:pPr>
              <w:jc w:val="center"/>
              <w:rPr>
                <w:rFonts w:ascii="Times New Roman" w:hAnsi="Times New Roman"/>
                <w:sz w:val="24"/>
                <w:szCs w:val="24"/>
              </w:rPr>
            </w:pPr>
            <w:r>
              <w:rPr>
                <w:rFonts w:ascii="Times New Roman" w:hAnsi="Times New Roman"/>
                <w:sz w:val="24"/>
                <w:szCs w:val="24"/>
              </w:rPr>
              <w:t>1217670</w:t>
            </w:r>
          </w:p>
        </w:tc>
        <w:tc>
          <w:tcPr>
            <w:tcW w:w="1800"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9950EE">
            <w:pPr>
              <w:jc w:val="center"/>
              <w:rPr>
                <w:rFonts w:ascii="Times New Roman" w:hAnsi="Times New Roman"/>
                <w:sz w:val="24"/>
                <w:szCs w:val="24"/>
              </w:rPr>
            </w:pPr>
            <w:r>
              <w:rPr>
                <w:rFonts w:ascii="Times New Roman" w:hAnsi="Times New Roman"/>
                <w:sz w:val="24"/>
                <w:szCs w:val="24"/>
              </w:rPr>
              <w:t>0490</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11551" w:rsidRPr="0037043D" w:rsidRDefault="00811551" w:rsidP="00AE748F">
            <w:pPr>
              <w:pStyle w:val="af"/>
              <w:ind w:firstLine="0"/>
              <w:rPr>
                <w:lang w:val="ru-RU"/>
              </w:rPr>
            </w:pPr>
            <w:r>
              <w:rPr>
                <w:lang w:val="ru-RU"/>
              </w:rPr>
              <w:t>Оновлення матеріально-технічної бази комунальному підприємству «Ніжинське управління водопровідно-каналізаційного господарства »</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574A21">
            <w:pPr>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11551" w:rsidRPr="009B46C7" w:rsidRDefault="00504BA1" w:rsidP="00504BA1">
            <w:pPr>
              <w:jc w:val="center"/>
              <w:rPr>
                <w:rFonts w:ascii="Times New Roman" w:hAnsi="Times New Roman"/>
                <w:sz w:val="24"/>
                <w:szCs w:val="24"/>
              </w:rPr>
            </w:pPr>
            <w:r>
              <w:rPr>
                <w:rFonts w:ascii="Times New Roman" w:hAnsi="Times New Roman"/>
                <w:sz w:val="24"/>
                <w:szCs w:val="24"/>
              </w:rPr>
              <w:t>694,50</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9B46C7" w:rsidRDefault="00504BA1" w:rsidP="00504BA1">
            <w:pPr>
              <w:jc w:val="center"/>
              <w:rPr>
                <w:rFonts w:ascii="Times New Roman" w:hAnsi="Times New Roman"/>
                <w:sz w:val="24"/>
                <w:szCs w:val="24"/>
              </w:rPr>
            </w:pPr>
            <w:r>
              <w:rPr>
                <w:rFonts w:ascii="Times New Roman" w:hAnsi="Times New Roman"/>
                <w:sz w:val="24"/>
                <w:szCs w:val="24"/>
              </w:rPr>
              <w:t>694,5</w:t>
            </w:r>
            <w:r w:rsidR="00811551">
              <w:rPr>
                <w:rFonts w:ascii="Times New Roman" w:hAnsi="Times New Roman"/>
                <w:sz w:val="24"/>
                <w:szCs w:val="24"/>
              </w:rPr>
              <w:t>0</w:t>
            </w:r>
          </w:p>
        </w:tc>
      </w:tr>
      <w:tr w:rsidR="00811551" w:rsidRPr="0019522C" w:rsidTr="009950EE">
        <w:trPr>
          <w:trHeight w:val="255"/>
        </w:trPr>
        <w:tc>
          <w:tcPr>
            <w:tcW w:w="726" w:type="dxa"/>
            <w:tcBorders>
              <w:top w:val="single" w:sz="4" w:space="0" w:color="auto"/>
              <w:left w:val="single" w:sz="4" w:space="0" w:color="auto"/>
              <w:bottom w:val="single" w:sz="4" w:space="0" w:color="auto"/>
              <w:right w:val="single" w:sz="4" w:space="0" w:color="auto"/>
            </w:tcBorders>
            <w:vAlign w:val="center"/>
          </w:tcPr>
          <w:p w:rsidR="00811551" w:rsidRDefault="00811551" w:rsidP="009950EE">
            <w:pPr>
              <w:jc w:val="center"/>
              <w:rPr>
                <w:rFonts w:ascii="Times New Roman" w:hAnsi="Times New Roman"/>
                <w:sz w:val="24"/>
                <w:szCs w:val="24"/>
              </w:rPr>
            </w:pPr>
            <w:r>
              <w:rPr>
                <w:rFonts w:ascii="Times New Roman" w:hAnsi="Times New Roman"/>
                <w:sz w:val="24"/>
                <w:szCs w:val="24"/>
              </w:rPr>
              <w:t>4</w:t>
            </w:r>
          </w:p>
        </w:tc>
        <w:tc>
          <w:tcPr>
            <w:tcW w:w="1631" w:type="dxa"/>
            <w:tcBorders>
              <w:top w:val="single" w:sz="4" w:space="0" w:color="auto"/>
              <w:left w:val="single" w:sz="4" w:space="0" w:color="auto"/>
              <w:bottom w:val="single" w:sz="4" w:space="0" w:color="auto"/>
              <w:right w:val="single" w:sz="4" w:space="0" w:color="auto"/>
            </w:tcBorders>
            <w:vAlign w:val="center"/>
          </w:tcPr>
          <w:p w:rsidR="00811551" w:rsidRDefault="00811551" w:rsidP="009950EE">
            <w:pPr>
              <w:jc w:val="center"/>
              <w:rPr>
                <w:rFonts w:ascii="Times New Roman" w:hAnsi="Times New Roman"/>
                <w:sz w:val="24"/>
                <w:szCs w:val="24"/>
              </w:rPr>
            </w:pPr>
            <w:r>
              <w:rPr>
                <w:rFonts w:ascii="Times New Roman" w:hAnsi="Times New Roman"/>
                <w:sz w:val="24"/>
                <w:szCs w:val="24"/>
              </w:rPr>
              <w:t>1217670</w:t>
            </w:r>
          </w:p>
        </w:tc>
        <w:tc>
          <w:tcPr>
            <w:tcW w:w="1800" w:type="dxa"/>
            <w:tcBorders>
              <w:top w:val="single" w:sz="4" w:space="0" w:color="auto"/>
              <w:left w:val="single" w:sz="4" w:space="0" w:color="auto"/>
              <w:bottom w:val="single" w:sz="4" w:space="0" w:color="auto"/>
              <w:right w:val="single" w:sz="4" w:space="0" w:color="auto"/>
            </w:tcBorders>
            <w:vAlign w:val="center"/>
          </w:tcPr>
          <w:p w:rsidR="00811551" w:rsidRDefault="00811551" w:rsidP="009950EE">
            <w:pPr>
              <w:jc w:val="center"/>
              <w:rPr>
                <w:rFonts w:ascii="Times New Roman" w:hAnsi="Times New Roman"/>
                <w:sz w:val="24"/>
                <w:szCs w:val="24"/>
              </w:rPr>
            </w:pPr>
            <w:r>
              <w:rPr>
                <w:rFonts w:ascii="Times New Roman" w:hAnsi="Times New Roman"/>
                <w:sz w:val="24"/>
                <w:szCs w:val="24"/>
              </w:rPr>
              <w:t>0490</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11551" w:rsidRPr="00811551" w:rsidRDefault="00811551" w:rsidP="00AE748F">
            <w:pPr>
              <w:pStyle w:val="af"/>
              <w:ind w:firstLine="0"/>
              <w:rPr>
                <w:lang w:val="ru-RU"/>
              </w:rPr>
            </w:pPr>
            <w:r w:rsidRPr="00811551">
              <w:rPr>
                <w:lang w:val="ru-RU"/>
              </w:rPr>
              <w:t>Оновлення матеріально-технічної бази КК КП «Північна»</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Default="00811551" w:rsidP="00574A21">
            <w:pPr>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11551" w:rsidRDefault="00811551" w:rsidP="007E2D8C">
            <w:pPr>
              <w:jc w:val="center"/>
              <w:rPr>
                <w:rFonts w:ascii="Times New Roman" w:hAnsi="Times New Roman"/>
                <w:sz w:val="24"/>
                <w:szCs w:val="24"/>
              </w:rPr>
            </w:pPr>
            <w:r>
              <w:rPr>
                <w:rFonts w:ascii="Times New Roman" w:hAnsi="Times New Roman"/>
                <w:sz w:val="24"/>
                <w:szCs w:val="24"/>
              </w:rPr>
              <w:t>420,00</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Default="00811551" w:rsidP="00DA4A93">
            <w:pPr>
              <w:jc w:val="center"/>
              <w:rPr>
                <w:rFonts w:ascii="Times New Roman" w:hAnsi="Times New Roman"/>
                <w:sz w:val="24"/>
                <w:szCs w:val="24"/>
              </w:rPr>
            </w:pPr>
            <w:r>
              <w:rPr>
                <w:rFonts w:ascii="Times New Roman" w:hAnsi="Times New Roman"/>
                <w:sz w:val="24"/>
                <w:szCs w:val="24"/>
              </w:rPr>
              <w:t>420,00</w:t>
            </w:r>
          </w:p>
        </w:tc>
      </w:tr>
      <w:tr w:rsidR="00811551"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811551" w:rsidRPr="009B46C7" w:rsidRDefault="00811551"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811551" w:rsidRPr="009B46C7" w:rsidRDefault="00811551" w:rsidP="00DA4C69">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DA4C69">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811551" w:rsidRDefault="00811551" w:rsidP="00AE748F">
            <w:pPr>
              <w:pStyle w:val="af"/>
              <w:ind w:firstLine="0"/>
              <w:rPr>
                <w:lang w:val="ru-RU"/>
              </w:rPr>
            </w:pPr>
            <w:r>
              <w:rPr>
                <w:lang w:val="ru-RU"/>
              </w:rPr>
              <w:t>Всього</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Pr="009B46C7" w:rsidRDefault="00811551" w:rsidP="000310BA">
            <w:pPr>
              <w:jc w:val="center"/>
              <w:rPr>
                <w:rFonts w:ascii="Times New Roman" w:hAnsi="Times New Roman"/>
                <w:sz w:val="24"/>
                <w:szCs w:val="24"/>
              </w:rPr>
            </w:pPr>
            <w:r>
              <w:rPr>
                <w:rFonts w:ascii="Times New Roman" w:hAnsi="Times New Roman"/>
                <w:sz w:val="24"/>
                <w:szCs w:val="24"/>
              </w:rPr>
              <w:t>0,00</w:t>
            </w:r>
          </w:p>
        </w:tc>
        <w:tc>
          <w:tcPr>
            <w:tcW w:w="1843" w:type="dxa"/>
            <w:tcBorders>
              <w:top w:val="single" w:sz="4" w:space="0" w:color="auto"/>
              <w:left w:val="single" w:sz="4" w:space="0" w:color="auto"/>
              <w:bottom w:val="single" w:sz="4" w:space="0" w:color="auto"/>
              <w:right w:val="single" w:sz="4" w:space="0" w:color="auto"/>
            </w:tcBorders>
            <w:vAlign w:val="center"/>
          </w:tcPr>
          <w:p w:rsidR="00811551" w:rsidRDefault="00B9322D" w:rsidP="0092672E">
            <w:pPr>
              <w:jc w:val="center"/>
              <w:rPr>
                <w:rFonts w:ascii="Times New Roman" w:hAnsi="Times New Roman"/>
                <w:sz w:val="24"/>
                <w:szCs w:val="24"/>
              </w:rPr>
            </w:pPr>
            <w:r>
              <w:rPr>
                <w:rFonts w:ascii="Times New Roman" w:hAnsi="Times New Roman"/>
                <w:sz w:val="24"/>
                <w:szCs w:val="24"/>
                <w:lang w:val="ru-RU"/>
              </w:rPr>
              <w:t>648</w:t>
            </w:r>
            <w:r w:rsidR="00CD1C33">
              <w:rPr>
                <w:rFonts w:ascii="Times New Roman" w:hAnsi="Times New Roman"/>
                <w:sz w:val="24"/>
                <w:szCs w:val="24"/>
              </w:rPr>
              <w:t>4</w:t>
            </w:r>
            <w:r w:rsidR="00E73DE3">
              <w:rPr>
                <w:rFonts w:ascii="Times New Roman" w:hAnsi="Times New Roman"/>
                <w:sz w:val="24"/>
                <w:szCs w:val="24"/>
              </w:rPr>
              <w:t>,46</w:t>
            </w:r>
          </w:p>
        </w:tc>
        <w:tc>
          <w:tcPr>
            <w:tcW w:w="1701" w:type="dxa"/>
            <w:tcBorders>
              <w:top w:val="single" w:sz="4" w:space="0" w:color="auto"/>
              <w:left w:val="single" w:sz="4" w:space="0" w:color="auto"/>
              <w:bottom w:val="single" w:sz="4" w:space="0" w:color="auto"/>
              <w:right w:val="single" w:sz="4" w:space="0" w:color="auto"/>
            </w:tcBorders>
            <w:vAlign w:val="center"/>
          </w:tcPr>
          <w:p w:rsidR="00811551" w:rsidRDefault="00B9322D" w:rsidP="00DA4A93">
            <w:pPr>
              <w:jc w:val="center"/>
              <w:rPr>
                <w:rFonts w:ascii="Times New Roman" w:hAnsi="Times New Roman"/>
                <w:sz w:val="24"/>
                <w:szCs w:val="24"/>
              </w:rPr>
            </w:pPr>
            <w:r>
              <w:rPr>
                <w:rFonts w:ascii="Times New Roman" w:hAnsi="Times New Roman"/>
                <w:sz w:val="24"/>
                <w:szCs w:val="24"/>
                <w:lang w:val="ru-RU"/>
              </w:rPr>
              <w:t>648</w:t>
            </w:r>
            <w:r w:rsidR="00CD1C33">
              <w:rPr>
                <w:rFonts w:ascii="Times New Roman" w:hAnsi="Times New Roman"/>
                <w:sz w:val="24"/>
                <w:szCs w:val="24"/>
              </w:rPr>
              <w:t>4</w:t>
            </w:r>
            <w:r w:rsidR="00E73DE3">
              <w:rPr>
                <w:rFonts w:ascii="Times New Roman" w:hAnsi="Times New Roman"/>
                <w:sz w:val="24"/>
                <w:szCs w:val="24"/>
              </w:rPr>
              <w:t>,46</w:t>
            </w:r>
          </w:p>
        </w:tc>
      </w:tr>
    </w:tbl>
    <w:p w:rsidR="00D63AED" w:rsidRDefault="00D63AED" w:rsidP="000310BA">
      <w:pPr>
        <w:rPr>
          <w:rFonts w:ascii="Times New Roman" w:hAnsi="Times New Roman"/>
          <w:szCs w:val="28"/>
        </w:rPr>
      </w:pPr>
    </w:p>
    <w:p w:rsidR="007D7918" w:rsidRDefault="007D7918" w:rsidP="000310BA">
      <w:pPr>
        <w:rPr>
          <w:rFonts w:ascii="Times New Roman" w:hAnsi="Times New Roman"/>
          <w:szCs w:val="28"/>
        </w:rPr>
      </w:pPr>
    </w:p>
    <w:p w:rsidR="00423CFC" w:rsidRDefault="00971BDE" w:rsidP="00AA1CA7">
      <w:pPr>
        <w:ind w:firstLine="357"/>
        <w:rPr>
          <w:rFonts w:ascii="Times New Roman" w:hAnsi="Times New Roman"/>
          <w:szCs w:val="28"/>
        </w:rPr>
      </w:pPr>
      <w:r w:rsidRPr="0019522C">
        <w:rPr>
          <w:rFonts w:ascii="Times New Roman" w:hAnsi="Times New Roman"/>
          <w:szCs w:val="28"/>
        </w:rPr>
        <w:t>9</w:t>
      </w:r>
      <w:r w:rsidR="00193B50" w:rsidRPr="0019522C">
        <w:rPr>
          <w:rFonts w:ascii="Times New Roman" w:hAnsi="Times New Roman"/>
          <w:szCs w:val="28"/>
        </w:rPr>
        <w:t xml:space="preserve">. </w:t>
      </w:r>
      <w:r w:rsidR="00041A84" w:rsidRPr="0019522C">
        <w:rPr>
          <w:rFonts w:ascii="Times New Roman" w:hAnsi="Times New Roman"/>
          <w:szCs w:val="28"/>
        </w:rPr>
        <w:t>Перелік</w:t>
      </w:r>
      <w:r w:rsidR="003033C2" w:rsidRPr="0019522C">
        <w:rPr>
          <w:rFonts w:ascii="Times New Roman" w:hAnsi="Times New Roman"/>
          <w:szCs w:val="28"/>
        </w:rPr>
        <w:t xml:space="preserve"> </w:t>
      </w:r>
      <w:r w:rsidR="00193B50" w:rsidRPr="0019522C">
        <w:rPr>
          <w:rFonts w:ascii="Times New Roman" w:hAnsi="Times New Roman"/>
          <w:szCs w:val="28"/>
        </w:rPr>
        <w:t>де</w:t>
      </w:r>
      <w:r w:rsidR="00537C53" w:rsidRPr="0019522C">
        <w:rPr>
          <w:rFonts w:ascii="Times New Roman" w:hAnsi="Times New Roman"/>
          <w:szCs w:val="28"/>
        </w:rPr>
        <w:t>р</w:t>
      </w:r>
      <w:r w:rsidR="00193B50" w:rsidRPr="0019522C">
        <w:rPr>
          <w:rFonts w:ascii="Times New Roman" w:hAnsi="Times New Roman"/>
          <w:szCs w:val="28"/>
        </w:rPr>
        <w:t>ж</w:t>
      </w:r>
      <w:r w:rsidR="00537C53" w:rsidRPr="0019522C">
        <w:rPr>
          <w:rFonts w:ascii="Times New Roman" w:hAnsi="Times New Roman"/>
          <w:szCs w:val="28"/>
        </w:rPr>
        <w:t>а</w:t>
      </w:r>
      <w:r w:rsidR="00193B50" w:rsidRPr="0019522C">
        <w:rPr>
          <w:rFonts w:ascii="Times New Roman" w:hAnsi="Times New Roman"/>
          <w:szCs w:val="28"/>
        </w:rPr>
        <w:t>вних</w:t>
      </w:r>
      <w:r w:rsidR="007A340A" w:rsidRPr="0019522C">
        <w:rPr>
          <w:rFonts w:ascii="Times New Roman" w:hAnsi="Times New Roman"/>
          <w:szCs w:val="28"/>
        </w:rPr>
        <w:t>/</w:t>
      </w:r>
      <w:r w:rsidR="00537C53" w:rsidRPr="0019522C">
        <w:rPr>
          <w:rFonts w:ascii="Times New Roman" w:hAnsi="Times New Roman"/>
          <w:szCs w:val="28"/>
        </w:rPr>
        <w:t>р</w:t>
      </w:r>
      <w:r w:rsidR="00193B50" w:rsidRPr="0019522C">
        <w:rPr>
          <w:rFonts w:ascii="Times New Roman" w:hAnsi="Times New Roman"/>
          <w:szCs w:val="28"/>
        </w:rPr>
        <w:t>егіон</w:t>
      </w:r>
      <w:r w:rsidR="00537C53" w:rsidRPr="0019522C">
        <w:rPr>
          <w:rFonts w:ascii="Times New Roman" w:hAnsi="Times New Roman"/>
          <w:szCs w:val="28"/>
        </w:rPr>
        <w:t>а</w:t>
      </w:r>
      <w:r w:rsidR="00193B50" w:rsidRPr="0019522C">
        <w:rPr>
          <w:rFonts w:ascii="Times New Roman" w:hAnsi="Times New Roman"/>
          <w:szCs w:val="28"/>
        </w:rPr>
        <w:t>льних цільових п</w:t>
      </w:r>
      <w:r w:rsidR="00537C53" w:rsidRPr="0019522C">
        <w:rPr>
          <w:rFonts w:ascii="Times New Roman" w:hAnsi="Times New Roman"/>
          <w:szCs w:val="28"/>
        </w:rPr>
        <w:t>р</w:t>
      </w:r>
      <w:r w:rsidR="00193B50" w:rsidRPr="0019522C">
        <w:rPr>
          <w:rFonts w:ascii="Times New Roman" w:hAnsi="Times New Roman"/>
          <w:szCs w:val="28"/>
        </w:rPr>
        <w:t>ог</w:t>
      </w:r>
      <w:r w:rsidR="00537C53" w:rsidRPr="0019522C">
        <w:rPr>
          <w:rFonts w:ascii="Times New Roman" w:hAnsi="Times New Roman"/>
          <w:szCs w:val="28"/>
        </w:rPr>
        <w:t>ра</w:t>
      </w:r>
      <w:r w:rsidR="00193B50" w:rsidRPr="0019522C">
        <w:rPr>
          <w:rFonts w:ascii="Times New Roman" w:hAnsi="Times New Roman"/>
          <w:szCs w:val="28"/>
        </w:rPr>
        <w:t>м, що виконуються у скл</w:t>
      </w:r>
      <w:r w:rsidR="00537C53" w:rsidRPr="0019522C">
        <w:rPr>
          <w:rFonts w:ascii="Times New Roman" w:hAnsi="Times New Roman"/>
          <w:szCs w:val="28"/>
        </w:rPr>
        <w:t>а</w:t>
      </w:r>
      <w:r w:rsidR="00193B50" w:rsidRPr="0019522C">
        <w:rPr>
          <w:rFonts w:ascii="Times New Roman" w:hAnsi="Times New Roman"/>
          <w:szCs w:val="28"/>
        </w:rPr>
        <w:t>ді бюджетної п</w:t>
      </w:r>
      <w:r w:rsidR="00537C53" w:rsidRPr="0019522C">
        <w:rPr>
          <w:rFonts w:ascii="Times New Roman" w:hAnsi="Times New Roman"/>
          <w:szCs w:val="28"/>
        </w:rPr>
        <w:t>р</w:t>
      </w:r>
      <w:r w:rsidR="00193B50" w:rsidRPr="0019522C">
        <w:rPr>
          <w:rFonts w:ascii="Times New Roman" w:hAnsi="Times New Roman"/>
          <w:szCs w:val="28"/>
        </w:rPr>
        <w:t>ог</w:t>
      </w:r>
      <w:r w:rsidR="00537C53" w:rsidRPr="0019522C">
        <w:rPr>
          <w:rFonts w:ascii="Times New Roman" w:hAnsi="Times New Roman"/>
          <w:szCs w:val="28"/>
        </w:rPr>
        <w:t>ра</w:t>
      </w:r>
      <w:r w:rsidR="00193B50" w:rsidRPr="0019522C">
        <w:rPr>
          <w:rFonts w:ascii="Times New Roman" w:hAnsi="Times New Roman"/>
          <w:szCs w:val="28"/>
        </w:rPr>
        <w:t>ми:</w:t>
      </w:r>
      <w:r w:rsidR="00AA1CA7">
        <w:rPr>
          <w:rFonts w:ascii="Times New Roman" w:hAnsi="Times New Roman"/>
          <w:szCs w:val="28"/>
        </w:rPr>
        <w:t xml:space="preserve">  </w:t>
      </w:r>
    </w:p>
    <w:p w:rsidR="007D7918" w:rsidRDefault="007D7918" w:rsidP="00AA1CA7">
      <w:pPr>
        <w:ind w:firstLine="357"/>
        <w:rPr>
          <w:rFonts w:ascii="Times New Roman" w:hAnsi="Times New Roman"/>
          <w:szCs w:val="28"/>
        </w:rPr>
      </w:pPr>
    </w:p>
    <w:p w:rsidR="008C0329" w:rsidRPr="0019522C" w:rsidRDefault="00AA1CA7" w:rsidP="00423CFC">
      <w:pPr>
        <w:ind w:left="11328" w:firstLine="708"/>
        <w:rPr>
          <w:rFonts w:ascii="Times New Roman" w:hAnsi="Times New Roman"/>
          <w:szCs w:val="28"/>
        </w:rPr>
      </w:pPr>
      <w:r>
        <w:rPr>
          <w:rFonts w:ascii="Times New Roman" w:hAnsi="Times New Roman"/>
          <w:szCs w:val="28"/>
        </w:rPr>
        <w:t xml:space="preserve">          </w:t>
      </w:r>
      <w:r w:rsidR="008C0329" w:rsidRPr="0019522C">
        <w:rPr>
          <w:rFonts w:ascii="Times New Roman" w:hAnsi="Times New Roman"/>
          <w:sz w:val="24"/>
          <w:szCs w:val="24"/>
        </w:rPr>
        <w:t>(тис. грн.)</w:t>
      </w:r>
      <w:r w:rsidR="008C0329" w:rsidRPr="0019522C">
        <w:rPr>
          <w:rFonts w:ascii="Times New Roman" w:hAnsi="Times New Roman"/>
          <w:szCs w:val="28"/>
        </w:rPr>
        <w:t xml:space="preserve"> </w:t>
      </w:r>
    </w:p>
    <w:tbl>
      <w:tblPr>
        <w:tblW w:w="14417" w:type="dxa"/>
        <w:tblInd w:w="91" w:type="dxa"/>
        <w:tblLayout w:type="fixed"/>
        <w:tblLook w:val="0000"/>
      </w:tblPr>
      <w:tblGrid>
        <w:gridCol w:w="5597"/>
        <w:gridCol w:w="1800"/>
        <w:gridCol w:w="2160"/>
        <w:gridCol w:w="2340"/>
        <w:gridCol w:w="2520"/>
      </w:tblGrid>
      <w:tr w:rsidR="00F5108F" w:rsidRPr="0019522C">
        <w:trPr>
          <w:trHeight w:val="838"/>
        </w:trPr>
        <w:tc>
          <w:tcPr>
            <w:tcW w:w="5597" w:type="dxa"/>
            <w:tcBorders>
              <w:top w:val="single" w:sz="4" w:space="0" w:color="auto"/>
              <w:left w:val="single" w:sz="4" w:space="0" w:color="auto"/>
              <w:bottom w:val="single" w:sz="4" w:space="0" w:color="auto"/>
              <w:right w:val="single" w:sz="4" w:space="0" w:color="auto"/>
            </w:tcBorders>
          </w:tcPr>
          <w:p w:rsidR="00F5108F" w:rsidRPr="004A72B6" w:rsidRDefault="00F5108F" w:rsidP="00423CFC">
            <w:pPr>
              <w:jc w:val="center"/>
              <w:rPr>
                <w:rFonts w:ascii="Times New Roman" w:hAnsi="Times New Roman"/>
                <w:sz w:val="24"/>
                <w:szCs w:val="24"/>
              </w:rPr>
            </w:pPr>
            <w:r w:rsidRPr="004A72B6">
              <w:rPr>
                <w:rFonts w:ascii="Times New Roman" w:hAnsi="Times New Roman"/>
                <w:sz w:val="24"/>
                <w:szCs w:val="24"/>
              </w:rPr>
              <w:t>Назва</w:t>
            </w:r>
            <w:r w:rsidR="00423CFC">
              <w:rPr>
                <w:rFonts w:ascii="Times New Roman" w:hAnsi="Times New Roman"/>
                <w:sz w:val="24"/>
                <w:szCs w:val="24"/>
              </w:rPr>
              <w:t xml:space="preserve"> регіональної </w:t>
            </w:r>
            <w:r w:rsidRPr="004A72B6">
              <w:rPr>
                <w:rFonts w:ascii="Times New Roman" w:hAnsi="Times New Roman"/>
                <w:sz w:val="24"/>
                <w:szCs w:val="24"/>
              </w:rPr>
              <w:t>цільової</w:t>
            </w:r>
            <w:r w:rsidR="00423CFC">
              <w:rPr>
                <w:rFonts w:ascii="Times New Roman" w:hAnsi="Times New Roman"/>
                <w:sz w:val="24"/>
                <w:szCs w:val="24"/>
              </w:rPr>
              <w:t xml:space="preserve"> програми  та підпрограми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108F" w:rsidRPr="004A72B6" w:rsidRDefault="00423CFC" w:rsidP="00DA4C69">
            <w:pPr>
              <w:jc w:val="center"/>
              <w:rPr>
                <w:rFonts w:ascii="Times New Roman" w:hAnsi="Times New Roman"/>
                <w:sz w:val="24"/>
                <w:szCs w:val="24"/>
              </w:rPr>
            </w:pPr>
            <w:r>
              <w:rPr>
                <w:rFonts w:ascii="Times New Roman" w:hAnsi="Times New Roman"/>
                <w:sz w:val="24"/>
                <w:szCs w:val="24"/>
              </w:rPr>
              <w:t>КПКВК</w:t>
            </w:r>
          </w:p>
        </w:tc>
        <w:tc>
          <w:tcPr>
            <w:tcW w:w="2160"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загальний</w:t>
            </w:r>
          </w:p>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фонд</w:t>
            </w:r>
          </w:p>
        </w:tc>
        <w:tc>
          <w:tcPr>
            <w:tcW w:w="2340"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F5108F" w:rsidRPr="004A72B6" w:rsidRDefault="00F5108F" w:rsidP="00DA4C69">
            <w:pPr>
              <w:jc w:val="center"/>
              <w:rPr>
                <w:rFonts w:ascii="Times New Roman" w:hAnsi="Times New Roman"/>
                <w:sz w:val="24"/>
                <w:szCs w:val="24"/>
              </w:rPr>
            </w:pPr>
            <w:r w:rsidRPr="004A72B6">
              <w:rPr>
                <w:rFonts w:ascii="Times New Roman" w:hAnsi="Times New Roman"/>
                <w:sz w:val="24"/>
                <w:szCs w:val="24"/>
              </w:rPr>
              <w:t>разом</w:t>
            </w:r>
          </w:p>
        </w:tc>
      </w:tr>
      <w:tr w:rsidR="00F5108F" w:rsidRPr="00075A16">
        <w:trPr>
          <w:trHeight w:val="255"/>
        </w:trPr>
        <w:tc>
          <w:tcPr>
            <w:tcW w:w="5597" w:type="dxa"/>
            <w:tcBorders>
              <w:top w:val="single" w:sz="4" w:space="0" w:color="auto"/>
              <w:left w:val="single" w:sz="4" w:space="0" w:color="auto"/>
              <w:bottom w:val="single" w:sz="4" w:space="0" w:color="auto"/>
              <w:right w:val="single" w:sz="4" w:space="0" w:color="auto"/>
            </w:tcBorders>
          </w:tcPr>
          <w:p w:rsidR="00F5108F" w:rsidRPr="00CC112B" w:rsidRDefault="00423CFC" w:rsidP="00075A16">
            <w:pPr>
              <w:jc w:val="center"/>
              <w:rPr>
                <w:rFonts w:ascii="Times New Roman" w:hAnsi="Times New Roman"/>
                <w:sz w:val="24"/>
                <w:szCs w:val="24"/>
              </w:rPr>
            </w:pPr>
            <w:r>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5108F" w:rsidRPr="00CC112B" w:rsidRDefault="00423CFC" w:rsidP="00075A16">
            <w:pPr>
              <w:jc w:val="center"/>
              <w:rPr>
                <w:rFonts w:ascii="Times New Roman" w:hAnsi="Times New Roman"/>
                <w:sz w:val="24"/>
                <w:szCs w:val="24"/>
                <w:highlight w:val="magenta"/>
              </w:rPr>
            </w:pPr>
            <w:r w:rsidRPr="00423CFC">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F5108F" w:rsidRPr="004A72B6" w:rsidRDefault="00423CFC" w:rsidP="006E10E9">
            <w:pPr>
              <w:jc w:val="center"/>
              <w:rPr>
                <w:rFonts w:ascii="Times New Roman" w:hAnsi="Times New Roman"/>
                <w:sz w:val="24"/>
                <w:szCs w:val="24"/>
              </w:rPr>
            </w:pPr>
            <w:r>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vAlign w:val="center"/>
          </w:tcPr>
          <w:p w:rsidR="00F5108F" w:rsidRPr="004A72B6" w:rsidRDefault="00423CFC" w:rsidP="006E10E9">
            <w:pPr>
              <w:jc w:val="center"/>
              <w:rPr>
                <w:rFonts w:ascii="Times New Roman" w:hAnsi="Times New Roman"/>
                <w:sz w:val="24"/>
                <w:szCs w:val="24"/>
              </w:rPr>
            </w:pPr>
            <w:r>
              <w:rPr>
                <w:rFonts w:ascii="Times New Roman" w:hAnsi="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vAlign w:val="center"/>
          </w:tcPr>
          <w:p w:rsidR="00F5108F" w:rsidRPr="004A72B6" w:rsidRDefault="00423CFC" w:rsidP="006E10E9">
            <w:pPr>
              <w:jc w:val="center"/>
              <w:rPr>
                <w:rFonts w:ascii="Times New Roman" w:hAnsi="Times New Roman"/>
                <w:sz w:val="24"/>
                <w:szCs w:val="24"/>
              </w:rPr>
            </w:pPr>
            <w:r>
              <w:rPr>
                <w:rFonts w:ascii="Times New Roman" w:hAnsi="Times New Roman"/>
                <w:sz w:val="24"/>
                <w:szCs w:val="24"/>
              </w:rPr>
              <w:t>5</w:t>
            </w:r>
          </w:p>
        </w:tc>
      </w:tr>
      <w:tr w:rsidR="00423CFC"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423CFC" w:rsidRPr="00B95941" w:rsidRDefault="00423CFC" w:rsidP="007309D0">
            <w:pPr>
              <w:rPr>
                <w:rFonts w:ascii="Times New Roman" w:hAnsi="Times New Roman"/>
                <w:sz w:val="24"/>
                <w:szCs w:val="24"/>
              </w:rPr>
            </w:pPr>
            <w:r w:rsidRPr="00B95941">
              <w:rPr>
                <w:rFonts w:ascii="Times New Roman" w:hAnsi="Times New Roman"/>
                <w:sz w:val="24"/>
                <w:szCs w:val="24"/>
              </w:rPr>
              <w:t xml:space="preserve">Міська цільова </w:t>
            </w:r>
            <w:r w:rsidR="00574A21">
              <w:rPr>
                <w:rFonts w:ascii="Times New Roman" w:hAnsi="Times New Roman"/>
                <w:sz w:val="24"/>
                <w:szCs w:val="24"/>
              </w:rPr>
              <w:t>П</w:t>
            </w:r>
            <w:r w:rsidRPr="00B95941">
              <w:rPr>
                <w:rFonts w:ascii="Times New Roman" w:hAnsi="Times New Roman"/>
                <w:sz w:val="24"/>
                <w:szCs w:val="24"/>
              </w:rPr>
              <w:t>рограма «Розвитку та фінансової підтримки комуналь</w:t>
            </w:r>
            <w:r w:rsidR="00B95941" w:rsidRPr="00B95941">
              <w:rPr>
                <w:rFonts w:ascii="Times New Roman" w:hAnsi="Times New Roman"/>
                <w:sz w:val="24"/>
                <w:szCs w:val="24"/>
              </w:rPr>
              <w:t xml:space="preserve">них підприємств м.Ніжина на </w:t>
            </w:r>
            <w:r w:rsidR="00811551">
              <w:rPr>
                <w:rFonts w:ascii="Times New Roman" w:hAnsi="Times New Roman"/>
                <w:sz w:val="24"/>
                <w:szCs w:val="24"/>
              </w:rPr>
              <w:t>2018</w:t>
            </w:r>
            <w:r w:rsidRPr="00B95941">
              <w:rPr>
                <w:rFonts w:ascii="Times New Roman" w:hAnsi="Times New Roman"/>
                <w:sz w:val="24"/>
                <w:szCs w:val="24"/>
              </w:rPr>
              <w:t xml:space="preserve"> рік»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423CFC" w:rsidRDefault="00811551" w:rsidP="00423CFC">
            <w:pPr>
              <w:jc w:val="center"/>
              <w:rPr>
                <w:rFonts w:ascii="Times New Roman" w:hAnsi="Times New Roman"/>
                <w:sz w:val="24"/>
                <w:szCs w:val="24"/>
              </w:rPr>
            </w:pPr>
            <w:r>
              <w:rPr>
                <w:sz w:val="24"/>
                <w:szCs w:val="24"/>
              </w:rPr>
              <w:t>1217670</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732892" w:rsidRDefault="00A825AD" w:rsidP="006E10E9">
            <w:pPr>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DC2EAC" w:rsidRDefault="00D520E0" w:rsidP="00811551">
            <w:pPr>
              <w:jc w:val="center"/>
              <w:rPr>
                <w:rFonts w:ascii="Times New Roman" w:hAnsi="Times New Roman"/>
                <w:sz w:val="24"/>
                <w:szCs w:val="24"/>
              </w:rPr>
            </w:pPr>
            <w:r>
              <w:rPr>
                <w:rFonts w:ascii="Times New Roman" w:hAnsi="Times New Roman"/>
                <w:sz w:val="24"/>
                <w:szCs w:val="24"/>
                <w:lang w:val="ru-RU"/>
              </w:rPr>
              <w:t>64</w:t>
            </w:r>
            <w:r w:rsidR="00AB7690">
              <w:rPr>
                <w:rFonts w:ascii="Times New Roman" w:hAnsi="Times New Roman"/>
                <w:sz w:val="24"/>
                <w:szCs w:val="24"/>
              </w:rPr>
              <w:t>84</w:t>
            </w:r>
            <w:r w:rsidR="00E73DE3">
              <w:rPr>
                <w:rFonts w:ascii="Times New Roman" w:hAnsi="Times New Roman"/>
                <w:sz w:val="24"/>
                <w:szCs w:val="24"/>
              </w:rPr>
              <w:t>,46</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DC2EAC" w:rsidRDefault="00D520E0" w:rsidP="00B6227E">
            <w:pPr>
              <w:jc w:val="center"/>
              <w:rPr>
                <w:rFonts w:ascii="Times New Roman" w:hAnsi="Times New Roman"/>
                <w:sz w:val="24"/>
                <w:szCs w:val="24"/>
              </w:rPr>
            </w:pPr>
            <w:r>
              <w:rPr>
                <w:rFonts w:ascii="Times New Roman" w:hAnsi="Times New Roman"/>
                <w:sz w:val="24"/>
                <w:szCs w:val="24"/>
                <w:lang w:val="ru-RU"/>
              </w:rPr>
              <w:t>64</w:t>
            </w:r>
            <w:r w:rsidR="00AB7690">
              <w:rPr>
                <w:rFonts w:ascii="Times New Roman" w:hAnsi="Times New Roman"/>
                <w:sz w:val="24"/>
                <w:szCs w:val="24"/>
              </w:rPr>
              <w:t>84,46</w:t>
            </w:r>
          </w:p>
        </w:tc>
      </w:tr>
      <w:tr w:rsidR="00423CFC" w:rsidRPr="00075A16">
        <w:trPr>
          <w:trHeight w:val="255"/>
        </w:trPr>
        <w:tc>
          <w:tcPr>
            <w:tcW w:w="5597" w:type="dxa"/>
            <w:tcBorders>
              <w:top w:val="single" w:sz="4" w:space="0" w:color="auto"/>
              <w:left w:val="single" w:sz="4" w:space="0" w:color="auto"/>
              <w:bottom w:val="single" w:sz="4" w:space="0" w:color="auto"/>
              <w:right w:val="single" w:sz="4" w:space="0" w:color="auto"/>
            </w:tcBorders>
          </w:tcPr>
          <w:p w:rsidR="00423CFC" w:rsidRPr="00732892" w:rsidRDefault="00D63AED" w:rsidP="00D63AED">
            <w:pPr>
              <w:rPr>
                <w:rFonts w:ascii="Times New Roman" w:hAnsi="Times New Roman"/>
                <w:sz w:val="24"/>
                <w:szCs w:val="24"/>
              </w:rPr>
            </w:pPr>
            <w:r>
              <w:rPr>
                <w:rFonts w:ascii="Times New Roman" w:hAnsi="Times New Roman"/>
                <w:sz w:val="24"/>
                <w:szCs w:val="24"/>
              </w:rPr>
              <w:t>Разом</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732892" w:rsidRDefault="00423CFC" w:rsidP="00AF69A7">
            <w:pPr>
              <w:jc w:val="right"/>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732892" w:rsidRDefault="00574A21" w:rsidP="006E10E9">
            <w:pPr>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DC2EAC" w:rsidRDefault="00D520E0" w:rsidP="006E10E9">
            <w:pPr>
              <w:jc w:val="center"/>
              <w:rPr>
                <w:rFonts w:ascii="Times New Roman" w:hAnsi="Times New Roman"/>
                <w:sz w:val="24"/>
                <w:szCs w:val="24"/>
              </w:rPr>
            </w:pPr>
            <w:r>
              <w:rPr>
                <w:rFonts w:ascii="Times New Roman" w:hAnsi="Times New Roman"/>
                <w:sz w:val="24"/>
                <w:szCs w:val="24"/>
                <w:lang w:val="ru-RU"/>
              </w:rPr>
              <w:t>6484</w:t>
            </w:r>
            <w:r w:rsidR="00AB7690">
              <w:rPr>
                <w:rFonts w:ascii="Times New Roman" w:hAnsi="Times New Roman"/>
                <w:sz w:val="24"/>
                <w:szCs w:val="24"/>
              </w:rPr>
              <w:t>,46</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423CFC" w:rsidRPr="00DC2EAC" w:rsidRDefault="00D520E0" w:rsidP="00D2128F">
            <w:pPr>
              <w:jc w:val="center"/>
              <w:rPr>
                <w:rFonts w:ascii="Times New Roman" w:hAnsi="Times New Roman"/>
                <w:sz w:val="24"/>
                <w:szCs w:val="24"/>
              </w:rPr>
            </w:pPr>
            <w:r>
              <w:rPr>
                <w:rFonts w:ascii="Times New Roman" w:hAnsi="Times New Roman"/>
                <w:sz w:val="24"/>
                <w:szCs w:val="24"/>
                <w:lang w:val="ru-RU"/>
              </w:rPr>
              <w:t>64</w:t>
            </w:r>
            <w:r w:rsidR="00AB7690">
              <w:rPr>
                <w:rFonts w:ascii="Times New Roman" w:hAnsi="Times New Roman"/>
                <w:sz w:val="24"/>
                <w:szCs w:val="24"/>
              </w:rPr>
              <w:t>84,46</w:t>
            </w:r>
          </w:p>
        </w:tc>
      </w:tr>
    </w:tbl>
    <w:p w:rsidR="007F62B5" w:rsidRPr="0019522C" w:rsidRDefault="007F62B5" w:rsidP="00DA4C69">
      <w:pPr>
        <w:rPr>
          <w:rFonts w:ascii="Times New Roman" w:hAnsi="Times New Roman"/>
          <w:sz w:val="24"/>
          <w:szCs w:val="24"/>
        </w:rPr>
      </w:pPr>
    </w:p>
    <w:p w:rsidR="002C0568" w:rsidRDefault="00193B50" w:rsidP="00DA4C69">
      <w:pPr>
        <w:ind w:firstLine="357"/>
        <w:rPr>
          <w:rFonts w:ascii="Times New Roman" w:hAnsi="Times New Roman"/>
          <w:szCs w:val="28"/>
          <w:lang w:val="en-US"/>
        </w:rPr>
      </w:pPr>
      <w:r w:rsidRPr="0019522C">
        <w:rPr>
          <w:rFonts w:ascii="Times New Roman" w:hAnsi="Times New Roman"/>
          <w:szCs w:val="28"/>
        </w:rPr>
        <w:t>1</w:t>
      </w:r>
      <w:r w:rsidR="00150347" w:rsidRPr="0019522C">
        <w:rPr>
          <w:rFonts w:ascii="Times New Roman" w:hAnsi="Times New Roman"/>
          <w:szCs w:val="28"/>
        </w:rPr>
        <w:t>0</w:t>
      </w:r>
      <w:r w:rsidRPr="0019522C">
        <w:rPr>
          <w:rFonts w:ascii="Times New Roman" w:hAnsi="Times New Roman"/>
          <w:szCs w:val="28"/>
        </w:rPr>
        <w:t xml:space="preserve">. </w:t>
      </w:r>
      <w:r w:rsidR="00537C53" w:rsidRPr="0019522C">
        <w:rPr>
          <w:rFonts w:ascii="Times New Roman" w:hAnsi="Times New Roman"/>
          <w:szCs w:val="28"/>
        </w:rPr>
        <w:t>Р</w:t>
      </w:r>
      <w:r w:rsidRPr="0019522C">
        <w:rPr>
          <w:rFonts w:ascii="Times New Roman" w:hAnsi="Times New Roman"/>
          <w:szCs w:val="28"/>
        </w:rPr>
        <w:t>езульт</w:t>
      </w:r>
      <w:r w:rsidR="00537C53" w:rsidRPr="0019522C">
        <w:rPr>
          <w:rFonts w:ascii="Times New Roman" w:hAnsi="Times New Roman"/>
          <w:szCs w:val="28"/>
        </w:rPr>
        <w:t>а</w:t>
      </w:r>
      <w:r w:rsidRPr="0019522C">
        <w:rPr>
          <w:rFonts w:ascii="Times New Roman" w:hAnsi="Times New Roman"/>
          <w:szCs w:val="28"/>
        </w:rPr>
        <w:t>тивні   пок</w:t>
      </w:r>
      <w:r w:rsidR="00537C53" w:rsidRPr="0019522C">
        <w:rPr>
          <w:rFonts w:ascii="Times New Roman" w:hAnsi="Times New Roman"/>
          <w:szCs w:val="28"/>
        </w:rPr>
        <w:t>а</w:t>
      </w:r>
      <w:r w:rsidRPr="0019522C">
        <w:rPr>
          <w:rFonts w:ascii="Times New Roman" w:hAnsi="Times New Roman"/>
          <w:szCs w:val="28"/>
        </w:rPr>
        <w:t>зники</w:t>
      </w:r>
      <w:r w:rsidR="00150347" w:rsidRPr="0019522C">
        <w:rPr>
          <w:rFonts w:ascii="Times New Roman" w:hAnsi="Times New Roman"/>
          <w:szCs w:val="28"/>
        </w:rPr>
        <w:t xml:space="preserve"> </w:t>
      </w:r>
      <w:r w:rsidRPr="0019522C">
        <w:rPr>
          <w:rFonts w:ascii="Times New Roman" w:hAnsi="Times New Roman"/>
          <w:szCs w:val="28"/>
        </w:rPr>
        <w:t>бюджетної п</w:t>
      </w:r>
      <w:r w:rsidR="00537C53" w:rsidRPr="0019522C">
        <w:rPr>
          <w:rFonts w:ascii="Times New Roman" w:hAnsi="Times New Roman"/>
          <w:szCs w:val="28"/>
        </w:rPr>
        <w:t>р</w:t>
      </w:r>
      <w:r w:rsidRPr="0019522C">
        <w:rPr>
          <w:rFonts w:ascii="Times New Roman" w:hAnsi="Times New Roman"/>
          <w:szCs w:val="28"/>
        </w:rPr>
        <w:t>ог</w:t>
      </w:r>
      <w:r w:rsidR="00537C53" w:rsidRPr="0019522C">
        <w:rPr>
          <w:rFonts w:ascii="Times New Roman" w:hAnsi="Times New Roman"/>
          <w:szCs w:val="28"/>
        </w:rPr>
        <w:t>ра</w:t>
      </w:r>
      <w:r w:rsidRPr="0019522C">
        <w:rPr>
          <w:rFonts w:ascii="Times New Roman" w:hAnsi="Times New Roman"/>
          <w:szCs w:val="28"/>
        </w:rPr>
        <w:t>ми:</w:t>
      </w:r>
    </w:p>
    <w:p w:rsidR="00D133FB" w:rsidRPr="00D133FB" w:rsidRDefault="00D133FB" w:rsidP="00DA4C69">
      <w:pPr>
        <w:ind w:firstLine="357"/>
        <w:rPr>
          <w:rFonts w:ascii="Times New Roman" w:hAnsi="Times New Roman"/>
          <w:szCs w:val="28"/>
          <w:lang w:val="en-US"/>
        </w:rPr>
      </w:pPr>
    </w:p>
    <w:p w:rsidR="006350D2" w:rsidRPr="0019522C" w:rsidRDefault="006350D2" w:rsidP="00DA4C69">
      <w:pPr>
        <w:ind w:firstLine="357"/>
        <w:rPr>
          <w:rFonts w:ascii="Times New Roman" w:hAnsi="Times New Roman"/>
          <w:szCs w:val="28"/>
        </w:rPr>
      </w:pPr>
    </w:p>
    <w:tbl>
      <w:tblPr>
        <w:tblW w:w="48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1512"/>
        <w:gridCol w:w="5038"/>
        <w:gridCol w:w="1985"/>
        <w:gridCol w:w="2950"/>
        <w:gridCol w:w="2186"/>
      </w:tblGrid>
      <w:tr w:rsidR="00423CFC" w:rsidRPr="0019522C" w:rsidTr="00B6227E">
        <w:trPr>
          <w:trHeight w:val="803"/>
        </w:trPr>
        <w:tc>
          <w:tcPr>
            <w:tcW w:w="227" w:type="pct"/>
            <w:vAlign w:val="center"/>
          </w:tcPr>
          <w:p w:rsidR="00423CFC" w:rsidRPr="0019522C" w:rsidRDefault="00423CFC" w:rsidP="00DA4C69">
            <w:pPr>
              <w:jc w:val="center"/>
              <w:rPr>
                <w:rFonts w:ascii="Times New Roman" w:hAnsi="Times New Roman"/>
                <w:sz w:val="22"/>
                <w:szCs w:val="22"/>
              </w:rPr>
            </w:pPr>
            <w:r w:rsidRPr="0019522C">
              <w:rPr>
                <w:rFonts w:ascii="Times New Roman" w:hAnsi="Times New Roman"/>
                <w:sz w:val="22"/>
                <w:szCs w:val="22"/>
              </w:rPr>
              <w:t>№</w:t>
            </w:r>
          </w:p>
          <w:p w:rsidR="00423CFC" w:rsidRPr="0019522C" w:rsidRDefault="00423CFC" w:rsidP="00DA4C69">
            <w:pPr>
              <w:jc w:val="center"/>
              <w:rPr>
                <w:rFonts w:ascii="Times New Roman" w:hAnsi="Times New Roman"/>
                <w:sz w:val="22"/>
                <w:szCs w:val="22"/>
              </w:rPr>
            </w:pPr>
            <w:r w:rsidRPr="0019522C">
              <w:rPr>
                <w:rFonts w:ascii="Times New Roman" w:hAnsi="Times New Roman"/>
                <w:sz w:val="22"/>
                <w:szCs w:val="22"/>
              </w:rPr>
              <w:t>з/п</w:t>
            </w:r>
          </w:p>
          <w:p w:rsidR="00423CFC" w:rsidRPr="0019522C" w:rsidRDefault="00423CFC" w:rsidP="00DA4C69">
            <w:pPr>
              <w:jc w:val="center"/>
              <w:rPr>
                <w:rFonts w:ascii="Times New Roman" w:hAnsi="Times New Roman"/>
                <w:sz w:val="22"/>
                <w:szCs w:val="22"/>
              </w:rPr>
            </w:pPr>
          </w:p>
        </w:tc>
        <w:tc>
          <w:tcPr>
            <w:tcW w:w="528" w:type="pct"/>
            <w:vAlign w:val="center"/>
          </w:tcPr>
          <w:p w:rsidR="00423CFC" w:rsidRPr="0019522C" w:rsidRDefault="00423CFC" w:rsidP="00423CFC">
            <w:pPr>
              <w:jc w:val="center"/>
              <w:rPr>
                <w:rFonts w:ascii="Times New Roman" w:hAnsi="Times New Roman"/>
                <w:sz w:val="22"/>
                <w:szCs w:val="22"/>
              </w:rPr>
            </w:pPr>
            <w:r>
              <w:rPr>
                <w:rFonts w:ascii="Times New Roman" w:hAnsi="Times New Roman"/>
                <w:sz w:val="22"/>
                <w:szCs w:val="22"/>
              </w:rPr>
              <w:t>КПКВК</w:t>
            </w:r>
          </w:p>
        </w:tc>
        <w:tc>
          <w:tcPr>
            <w:tcW w:w="1759" w:type="pct"/>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Назва показника</w:t>
            </w:r>
          </w:p>
          <w:p w:rsidR="00423CFC" w:rsidRPr="0019522C" w:rsidRDefault="00423CFC" w:rsidP="00DA4C69">
            <w:pPr>
              <w:jc w:val="center"/>
              <w:rPr>
                <w:rFonts w:ascii="Times New Roman" w:hAnsi="Times New Roman"/>
                <w:sz w:val="22"/>
                <w:szCs w:val="22"/>
              </w:rPr>
            </w:pPr>
          </w:p>
        </w:tc>
        <w:tc>
          <w:tcPr>
            <w:tcW w:w="693" w:type="pct"/>
            <w:vAlign w:val="center"/>
          </w:tcPr>
          <w:p w:rsidR="00423CFC" w:rsidRPr="0019522C" w:rsidRDefault="00423CFC" w:rsidP="00DA4C69">
            <w:pPr>
              <w:jc w:val="center"/>
              <w:rPr>
                <w:rFonts w:ascii="Times New Roman" w:hAnsi="Times New Roman"/>
                <w:sz w:val="22"/>
                <w:szCs w:val="22"/>
              </w:rPr>
            </w:pPr>
            <w:r w:rsidRPr="0019522C">
              <w:rPr>
                <w:rFonts w:ascii="Times New Roman" w:hAnsi="Times New Roman"/>
                <w:sz w:val="22"/>
                <w:szCs w:val="22"/>
              </w:rPr>
              <w:t>Одиниця виміру</w:t>
            </w:r>
          </w:p>
        </w:tc>
        <w:tc>
          <w:tcPr>
            <w:tcW w:w="1030" w:type="pct"/>
            <w:shd w:val="clear" w:color="auto" w:fill="auto"/>
            <w:vAlign w:val="center"/>
          </w:tcPr>
          <w:p w:rsidR="00423CFC" w:rsidRPr="0019522C" w:rsidRDefault="00423CFC" w:rsidP="00DA4C69">
            <w:pPr>
              <w:jc w:val="center"/>
              <w:rPr>
                <w:rFonts w:ascii="Times New Roman" w:hAnsi="Times New Roman"/>
                <w:sz w:val="22"/>
                <w:szCs w:val="22"/>
              </w:rPr>
            </w:pPr>
            <w:r w:rsidRPr="0019522C">
              <w:rPr>
                <w:rFonts w:ascii="Times New Roman" w:hAnsi="Times New Roman"/>
                <w:sz w:val="22"/>
                <w:szCs w:val="22"/>
              </w:rPr>
              <w:t>Джерело інформації</w:t>
            </w:r>
          </w:p>
        </w:tc>
        <w:tc>
          <w:tcPr>
            <w:tcW w:w="763" w:type="pct"/>
            <w:shd w:val="clear" w:color="auto" w:fill="auto"/>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Значення показника</w:t>
            </w:r>
          </w:p>
        </w:tc>
      </w:tr>
      <w:tr w:rsidR="00423CFC" w:rsidRPr="0019522C" w:rsidTr="00B6227E">
        <w:trPr>
          <w:trHeight w:val="277"/>
        </w:trPr>
        <w:tc>
          <w:tcPr>
            <w:tcW w:w="227" w:type="pct"/>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1</w:t>
            </w:r>
          </w:p>
        </w:tc>
        <w:tc>
          <w:tcPr>
            <w:tcW w:w="528" w:type="pct"/>
          </w:tcPr>
          <w:p w:rsidR="00423CFC" w:rsidRDefault="00423CFC" w:rsidP="00DA4C69">
            <w:pPr>
              <w:jc w:val="center"/>
              <w:rPr>
                <w:rFonts w:ascii="Times New Roman" w:hAnsi="Times New Roman"/>
                <w:sz w:val="22"/>
                <w:szCs w:val="22"/>
              </w:rPr>
            </w:pPr>
            <w:r>
              <w:rPr>
                <w:rFonts w:ascii="Times New Roman" w:hAnsi="Times New Roman"/>
                <w:sz w:val="22"/>
                <w:szCs w:val="22"/>
              </w:rPr>
              <w:t>2</w:t>
            </w:r>
          </w:p>
        </w:tc>
        <w:tc>
          <w:tcPr>
            <w:tcW w:w="1759" w:type="pct"/>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3</w:t>
            </w:r>
          </w:p>
        </w:tc>
        <w:tc>
          <w:tcPr>
            <w:tcW w:w="693" w:type="pct"/>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4</w:t>
            </w:r>
          </w:p>
        </w:tc>
        <w:tc>
          <w:tcPr>
            <w:tcW w:w="1030" w:type="pct"/>
            <w:shd w:val="clear" w:color="auto" w:fill="auto"/>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5</w:t>
            </w:r>
          </w:p>
        </w:tc>
        <w:tc>
          <w:tcPr>
            <w:tcW w:w="763" w:type="pct"/>
            <w:shd w:val="clear" w:color="auto" w:fill="auto"/>
            <w:vAlign w:val="center"/>
          </w:tcPr>
          <w:p w:rsidR="00423CFC" w:rsidRPr="0019522C" w:rsidRDefault="00423CFC" w:rsidP="00DA4C69">
            <w:pPr>
              <w:jc w:val="center"/>
              <w:rPr>
                <w:rFonts w:ascii="Times New Roman" w:hAnsi="Times New Roman"/>
                <w:sz w:val="22"/>
                <w:szCs w:val="22"/>
              </w:rPr>
            </w:pPr>
            <w:r>
              <w:rPr>
                <w:rFonts w:ascii="Times New Roman" w:hAnsi="Times New Roman"/>
                <w:sz w:val="22"/>
                <w:szCs w:val="22"/>
              </w:rPr>
              <w:t>6</w:t>
            </w:r>
          </w:p>
        </w:tc>
      </w:tr>
      <w:tr w:rsidR="000060FC" w:rsidRPr="00AA1CA7" w:rsidTr="00F65268">
        <w:trPr>
          <w:trHeight w:val="255"/>
        </w:trPr>
        <w:tc>
          <w:tcPr>
            <w:tcW w:w="227" w:type="pct"/>
            <w:shd w:val="clear" w:color="auto" w:fill="auto"/>
          </w:tcPr>
          <w:p w:rsidR="000060FC" w:rsidRPr="00AA1CA7" w:rsidRDefault="000060FC" w:rsidP="000060FC">
            <w:pPr>
              <w:rPr>
                <w:rFonts w:ascii="Times New Roman" w:hAnsi="Times New Roman"/>
                <w:b/>
                <w:sz w:val="22"/>
                <w:szCs w:val="22"/>
              </w:rPr>
            </w:pPr>
          </w:p>
        </w:tc>
        <w:tc>
          <w:tcPr>
            <w:tcW w:w="528" w:type="pct"/>
          </w:tcPr>
          <w:p w:rsidR="000060FC" w:rsidRPr="00AA1CA7" w:rsidRDefault="00811551" w:rsidP="000060FC">
            <w:pPr>
              <w:rPr>
                <w:rFonts w:ascii="Times New Roman" w:hAnsi="Times New Roman"/>
                <w:b/>
                <w:sz w:val="22"/>
                <w:szCs w:val="22"/>
              </w:rPr>
            </w:pPr>
            <w:r>
              <w:rPr>
                <w:rFonts w:ascii="Times New Roman" w:hAnsi="Times New Roman"/>
                <w:b/>
                <w:sz w:val="22"/>
                <w:szCs w:val="22"/>
              </w:rPr>
              <w:t>1217670</w:t>
            </w:r>
          </w:p>
        </w:tc>
        <w:tc>
          <w:tcPr>
            <w:tcW w:w="1759" w:type="pct"/>
            <w:shd w:val="clear" w:color="auto" w:fill="auto"/>
          </w:tcPr>
          <w:p w:rsidR="000060FC" w:rsidRPr="00AA1CA7" w:rsidRDefault="000060FC" w:rsidP="000060FC">
            <w:pPr>
              <w:rPr>
                <w:rFonts w:ascii="Times New Roman" w:hAnsi="Times New Roman"/>
                <w:b/>
                <w:sz w:val="22"/>
                <w:szCs w:val="22"/>
              </w:rPr>
            </w:pPr>
            <w:r>
              <w:rPr>
                <w:rFonts w:ascii="Times New Roman" w:hAnsi="Times New Roman"/>
                <w:b/>
                <w:sz w:val="22"/>
                <w:szCs w:val="22"/>
              </w:rPr>
              <w:t>Завдання 1</w:t>
            </w:r>
            <w:r w:rsidR="009950EE">
              <w:rPr>
                <w:rFonts w:ascii="Times New Roman" w:hAnsi="Times New Roman"/>
                <w:b/>
                <w:sz w:val="22"/>
                <w:szCs w:val="22"/>
              </w:rPr>
              <w:t xml:space="preserve">  </w:t>
            </w:r>
            <w:r w:rsidR="009950EE" w:rsidRPr="009950EE">
              <w:rPr>
                <w:rFonts w:ascii="Times New Roman" w:hAnsi="Times New Roman"/>
                <w:sz w:val="24"/>
                <w:szCs w:val="22"/>
                <w:lang w:val="ru-RU"/>
              </w:rPr>
              <w:t>Оновлення матеріально-технічної бази комунальному підприємству «Виробниче управління комунального господарства»</w:t>
            </w:r>
          </w:p>
        </w:tc>
        <w:tc>
          <w:tcPr>
            <w:tcW w:w="693" w:type="pct"/>
            <w:vAlign w:val="center"/>
          </w:tcPr>
          <w:p w:rsidR="000060FC" w:rsidRPr="00AA1CA7" w:rsidRDefault="000060FC" w:rsidP="00F65268">
            <w:pPr>
              <w:jc w:val="center"/>
              <w:rPr>
                <w:rFonts w:ascii="Times New Roman" w:hAnsi="Times New Roman"/>
                <w:b/>
                <w:sz w:val="22"/>
                <w:szCs w:val="22"/>
              </w:rPr>
            </w:pPr>
          </w:p>
        </w:tc>
        <w:tc>
          <w:tcPr>
            <w:tcW w:w="1030" w:type="pct"/>
            <w:vAlign w:val="center"/>
          </w:tcPr>
          <w:p w:rsidR="000060FC" w:rsidRPr="00AA1CA7" w:rsidRDefault="000060FC" w:rsidP="00F65268">
            <w:pPr>
              <w:jc w:val="center"/>
              <w:rPr>
                <w:rFonts w:ascii="Times New Roman" w:hAnsi="Times New Roman"/>
                <w:b/>
                <w:sz w:val="22"/>
                <w:szCs w:val="22"/>
              </w:rPr>
            </w:pPr>
          </w:p>
        </w:tc>
        <w:tc>
          <w:tcPr>
            <w:tcW w:w="763" w:type="pct"/>
            <w:vAlign w:val="center"/>
          </w:tcPr>
          <w:p w:rsidR="000060FC" w:rsidRPr="00AA1CA7" w:rsidRDefault="000060FC" w:rsidP="00F65268">
            <w:pPr>
              <w:jc w:val="center"/>
              <w:rPr>
                <w:rFonts w:ascii="Times New Roman" w:hAnsi="Times New Roman"/>
                <w:b/>
                <w:sz w:val="22"/>
                <w:szCs w:val="22"/>
              </w:rPr>
            </w:pPr>
          </w:p>
        </w:tc>
      </w:tr>
      <w:tr w:rsidR="008B1110" w:rsidRPr="00AA1CA7" w:rsidTr="00F65268">
        <w:trPr>
          <w:trHeight w:val="255"/>
        </w:trPr>
        <w:tc>
          <w:tcPr>
            <w:tcW w:w="227" w:type="pct"/>
            <w:shd w:val="clear" w:color="auto" w:fill="auto"/>
          </w:tcPr>
          <w:p w:rsidR="008B1110" w:rsidRPr="00AA1CA7" w:rsidRDefault="008B1110" w:rsidP="000060FC">
            <w:pPr>
              <w:rPr>
                <w:rFonts w:ascii="Times New Roman" w:hAnsi="Times New Roman"/>
                <w:b/>
                <w:sz w:val="22"/>
                <w:szCs w:val="22"/>
              </w:rPr>
            </w:pPr>
          </w:p>
        </w:tc>
        <w:tc>
          <w:tcPr>
            <w:tcW w:w="528" w:type="pct"/>
          </w:tcPr>
          <w:p w:rsidR="008B1110" w:rsidRPr="00AA1CA7" w:rsidRDefault="008B1110" w:rsidP="000060FC">
            <w:pPr>
              <w:rPr>
                <w:rFonts w:ascii="Times New Roman" w:hAnsi="Times New Roman"/>
                <w:b/>
                <w:sz w:val="22"/>
                <w:szCs w:val="22"/>
              </w:rPr>
            </w:pPr>
          </w:p>
        </w:tc>
        <w:tc>
          <w:tcPr>
            <w:tcW w:w="1759" w:type="pct"/>
            <w:shd w:val="clear" w:color="auto" w:fill="auto"/>
          </w:tcPr>
          <w:p w:rsidR="008B1110" w:rsidRPr="008B1110" w:rsidRDefault="008B1110" w:rsidP="00DA4A93">
            <w:pPr>
              <w:rPr>
                <w:rFonts w:ascii="Times New Roman" w:hAnsi="Times New Roman"/>
                <w:b/>
                <w:sz w:val="24"/>
                <w:szCs w:val="24"/>
              </w:rPr>
            </w:pPr>
            <w:r w:rsidRPr="008B1110">
              <w:rPr>
                <w:rFonts w:ascii="Times New Roman" w:hAnsi="Times New Roman"/>
                <w:b/>
                <w:sz w:val="24"/>
                <w:szCs w:val="24"/>
              </w:rPr>
              <w:t>затрат</w:t>
            </w:r>
          </w:p>
        </w:tc>
        <w:tc>
          <w:tcPr>
            <w:tcW w:w="693" w:type="pct"/>
            <w:vAlign w:val="center"/>
          </w:tcPr>
          <w:p w:rsidR="008B1110" w:rsidRPr="008B1110" w:rsidRDefault="008B1110" w:rsidP="00DA4A93">
            <w:pPr>
              <w:jc w:val="center"/>
              <w:rPr>
                <w:rFonts w:ascii="Times New Roman" w:hAnsi="Times New Roman"/>
                <w:b/>
                <w:sz w:val="24"/>
                <w:szCs w:val="24"/>
              </w:rPr>
            </w:pPr>
          </w:p>
        </w:tc>
        <w:tc>
          <w:tcPr>
            <w:tcW w:w="1030" w:type="pct"/>
            <w:vAlign w:val="center"/>
          </w:tcPr>
          <w:p w:rsidR="008B1110" w:rsidRPr="008B1110" w:rsidRDefault="008B1110" w:rsidP="00DA4A93">
            <w:pPr>
              <w:jc w:val="center"/>
              <w:rPr>
                <w:rFonts w:ascii="Times New Roman" w:hAnsi="Times New Roman"/>
                <w:b/>
                <w:sz w:val="24"/>
                <w:szCs w:val="24"/>
              </w:rPr>
            </w:pPr>
          </w:p>
        </w:tc>
        <w:tc>
          <w:tcPr>
            <w:tcW w:w="763" w:type="pct"/>
            <w:vAlign w:val="center"/>
          </w:tcPr>
          <w:p w:rsidR="008B1110" w:rsidRPr="00AA1CA7" w:rsidRDefault="008B1110" w:rsidP="00F65268">
            <w:pPr>
              <w:jc w:val="center"/>
              <w:rPr>
                <w:rFonts w:ascii="Times New Roman" w:hAnsi="Times New Roman"/>
                <w:b/>
                <w:sz w:val="22"/>
                <w:szCs w:val="22"/>
              </w:rPr>
            </w:pPr>
          </w:p>
        </w:tc>
      </w:tr>
      <w:tr w:rsidR="008B1110" w:rsidRPr="00AA1CA7" w:rsidTr="00F65268">
        <w:trPr>
          <w:trHeight w:val="255"/>
        </w:trPr>
        <w:tc>
          <w:tcPr>
            <w:tcW w:w="227" w:type="pct"/>
            <w:shd w:val="clear" w:color="auto" w:fill="auto"/>
          </w:tcPr>
          <w:p w:rsidR="008B1110" w:rsidRPr="00AA1CA7" w:rsidRDefault="008B1110" w:rsidP="000060FC">
            <w:pPr>
              <w:rPr>
                <w:rFonts w:ascii="Times New Roman" w:hAnsi="Times New Roman"/>
                <w:b/>
                <w:sz w:val="22"/>
                <w:szCs w:val="22"/>
              </w:rPr>
            </w:pPr>
          </w:p>
        </w:tc>
        <w:tc>
          <w:tcPr>
            <w:tcW w:w="528" w:type="pct"/>
          </w:tcPr>
          <w:p w:rsidR="008B1110" w:rsidRPr="00AA1CA7" w:rsidRDefault="008B1110" w:rsidP="000060FC">
            <w:pPr>
              <w:rPr>
                <w:rFonts w:ascii="Times New Roman" w:hAnsi="Times New Roman"/>
                <w:b/>
                <w:sz w:val="22"/>
                <w:szCs w:val="22"/>
              </w:rPr>
            </w:pPr>
          </w:p>
        </w:tc>
        <w:tc>
          <w:tcPr>
            <w:tcW w:w="1759" w:type="pct"/>
            <w:shd w:val="clear" w:color="auto" w:fill="auto"/>
          </w:tcPr>
          <w:p w:rsidR="008B1110" w:rsidRPr="008B1110" w:rsidRDefault="008B1110" w:rsidP="00DA4A93">
            <w:pPr>
              <w:rPr>
                <w:rFonts w:ascii="Times New Roman" w:hAnsi="Times New Roman"/>
                <w:sz w:val="24"/>
                <w:szCs w:val="24"/>
              </w:rPr>
            </w:pPr>
            <w:r w:rsidRPr="008B1110">
              <w:rPr>
                <w:rFonts w:ascii="Times New Roman" w:hAnsi="Times New Roman"/>
                <w:sz w:val="24"/>
                <w:szCs w:val="24"/>
              </w:rPr>
              <w:t>Обся</w:t>
            </w:r>
            <w:r w:rsidR="004B08A3">
              <w:rPr>
                <w:rFonts w:ascii="Times New Roman" w:hAnsi="Times New Roman"/>
                <w:sz w:val="24"/>
                <w:szCs w:val="24"/>
              </w:rPr>
              <w:t>г видатків</w:t>
            </w:r>
          </w:p>
        </w:tc>
        <w:tc>
          <w:tcPr>
            <w:tcW w:w="693" w:type="pct"/>
            <w:vAlign w:val="center"/>
          </w:tcPr>
          <w:p w:rsidR="008B1110" w:rsidRPr="008B1110" w:rsidRDefault="00DB296E" w:rsidP="00DA4A93">
            <w:pPr>
              <w:jc w:val="center"/>
              <w:rPr>
                <w:rFonts w:ascii="Times New Roman" w:hAnsi="Times New Roman"/>
                <w:sz w:val="24"/>
                <w:szCs w:val="24"/>
              </w:rPr>
            </w:pPr>
            <w:r>
              <w:rPr>
                <w:rFonts w:ascii="Times New Roman" w:hAnsi="Times New Roman"/>
                <w:sz w:val="24"/>
                <w:szCs w:val="24"/>
              </w:rPr>
              <w:t>т</w:t>
            </w:r>
            <w:r w:rsidR="008B1110" w:rsidRPr="008B1110">
              <w:rPr>
                <w:rFonts w:ascii="Times New Roman" w:hAnsi="Times New Roman"/>
                <w:sz w:val="24"/>
                <w:szCs w:val="24"/>
              </w:rPr>
              <w:t>ис.грн</w:t>
            </w:r>
          </w:p>
        </w:tc>
        <w:tc>
          <w:tcPr>
            <w:tcW w:w="1030" w:type="pct"/>
            <w:vAlign w:val="center"/>
          </w:tcPr>
          <w:p w:rsidR="008B1110" w:rsidRPr="008B1110" w:rsidRDefault="008B1110" w:rsidP="003D7FA8">
            <w:pPr>
              <w:jc w:val="center"/>
              <w:rPr>
                <w:rFonts w:ascii="Times New Roman" w:hAnsi="Times New Roman"/>
                <w:sz w:val="24"/>
                <w:szCs w:val="24"/>
              </w:rPr>
            </w:pPr>
            <w:r w:rsidRPr="008B1110">
              <w:rPr>
                <w:rFonts w:ascii="Times New Roman" w:hAnsi="Times New Roman"/>
                <w:sz w:val="24"/>
                <w:szCs w:val="24"/>
              </w:rPr>
              <w:t xml:space="preserve"> кошторис </w:t>
            </w:r>
            <w:r w:rsidR="004968F2">
              <w:rPr>
                <w:rFonts w:ascii="Times New Roman" w:hAnsi="Times New Roman"/>
                <w:sz w:val="24"/>
                <w:szCs w:val="24"/>
              </w:rPr>
              <w:t>на 2018 рік</w:t>
            </w:r>
            <w:r w:rsidR="004B08A3">
              <w:rPr>
                <w:rFonts w:ascii="Times New Roman" w:hAnsi="Times New Roman"/>
                <w:sz w:val="24"/>
                <w:szCs w:val="24"/>
              </w:rPr>
              <w:t xml:space="preserve">, дод№5 </w:t>
            </w:r>
            <w:r w:rsidR="002F30CD">
              <w:rPr>
                <w:rFonts w:ascii="Times New Roman" w:hAnsi="Times New Roman"/>
                <w:sz w:val="24"/>
                <w:szCs w:val="24"/>
              </w:rPr>
              <w:t xml:space="preserve">до рішення </w:t>
            </w:r>
            <w:r w:rsidR="002F30CD">
              <w:rPr>
                <w:rFonts w:ascii="Times New Roman" w:hAnsi="Times New Roman"/>
                <w:sz w:val="24"/>
                <w:szCs w:val="24"/>
                <w:lang w:val="ru-RU"/>
              </w:rPr>
              <w:t>4</w:t>
            </w:r>
            <w:r w:rsidR="003D7FA8">
              <w:rPr>
                <w:rFonts w:ascii="Times New Roman" w:hAnsi="Times New Roman"/>
                <w:sz w:val="24"/>
                <w:szCs w:val="24"/>
                <w:lang w:val="ru-RU"/>
              </w:rPr>
              <w:t>4</w:t>
            </w:r>
            <w:r w:rsidR="004B08A3">
              <w:rPr>
                <w:rFonts w:ascii="Times New Roman" w:hAnsi="Times New Roman"/>
                <w:sz w:val="24"/>
                <w:szCs w:val="24"/>
              </w:rPr>
              <w:t xml:space="preserve"> сесії</w:t>
            </w:r>
          </w:p>
        </w:tc>
        <w:tc>
          <w:tcPr>
            <w:tcW w:w="763" w:type="pct"/>
            <w:vAlign w:val="center"/>
          </w:tcPr>
          <w:p w:rsidR="008B1110" w:rsidRPr="008B1110" w:rsidRDefault="00D520E0" w:rsidP="0092672E">
            <w:pPr>
              <w:jc w:val="center"/>
              <w:rPr>
                <w:rFonts w:ascii="Times New Roman" w:hAnsi="Times New Roman"/>
                <w:snapToGrid w:val="0"/>
                <w:sz w:val="24"/>
                <w:szCs w:val="24"/>
              </w:rPr>
            </w:pPr>
            <w:r>
              <w:rPr>
                <w:rFonts w:ascii="Times New Roman" w:hAnsi="Times New Roman"/>
                <w:snapToGrid w:val="0"/>
                <w:sz w:val="24"/>
                <w:szCs w:val="24"/>
                <w:lang w:val="ru-RU"/>
              </w:rPr>
              <w:t>5271</w:t>
            </w:r>
            <w:r w:rsidR="00E73DE3">
              <w:rPr>
                <w:rFonts w:ascii="Times New Roman" w:hAnsi="Times New Roman"/>
                <w:snapToGrid w:val="0"/>
                <w:sz w:val="24"/>
                <w:szCs w:val="24"/>
              </w:rPr>
              <w:t>,96</w:t>
            </w:r>
          </w:p>
        </w:tc>
      </w:tr>
      <w:tr w:rsidR="003B14AC" w:rsidRPr="00AA1CA7" w:rsidTr="00F65268">
        <w:trPr>
          <w:trHeight w:val="255"/>
        </w:trPr>
        <w:tc>
          <w:tcPr>
            <w:tcW w:w="227" w:type="pct"/>
            <w:shd w:val="clear" w:color="auto" w:fill="auto"/>
          </w:tcPr>
          <w:p w:rsidR="003B14AC" w:rsidRPr="00AA1CA7" w:rsidRDefault="003B14AC" w:rsidP="000060FC">
            <w:pPr>
              <w:rPr>
                <w:rFonts w:ascii="Times New Roman" w:hAnsi="Times New Roman"/>
                <w:b/>
                <w:sz w:val="22"/>
                <w:szCs w:val="22"/>
              </w:rPr>
            </w:pPr>
          </w:p>
        </w:tc>
        <w:tc>
          <w:tcPr>
            <w:tcW w:w="528" w:type="pct"/>
          </w:tcPr>
          <w:p w:rsidR="003B14AC" w:rsidRPr="00AA1CA7" w:rsidRDefault="003B14AC" w:rsidP="000060FC">
            <w:pPr>
              <w:rPr>
                <w:rFonts w:ascii="Times New Roman" w:hAnsi="Times New Roman"/>
                <w:b/>
                <w:sz w:val="22"/>
                <w:szCs w:val="22"/>
              </w:rPr>
            </w:pPr>
          </w:p>
        </w:tc>
        <w:tc>
          <w:tcPr>
            <w:tcW w:w="1759" w:type="pct"/>
            <w:shd w:val="clear" w:color="auto" w:fill="auto"/>
          </w:tcPr>
          <w:p w:rsidR="003B14AC" w:rsidRPr="003B14AC" w:rsidRDefault="003B14AC" w:rsidP="00DA4A93">
            <w:pPr>
              <w:rPr>
                <w:rFonts w:ascii="Times New Roman" w:hAnsi="Times New Roman"/>
                <w:sz w:val="24"/>
                <w:szCs w:val="24"/>
              </w:rPr>
            </w:pPr>
            <w:r>
              <w:rPr>
                <w:rFonts w:ascii="Times New Roman" w:hAnsi="Times New Roman"/>
                <w:sz w:val="24"/>
                <w:szCs w:val="24"/>
                <w:lang w:val="ru-RU"/>
              </w:rPr>
              <w:t>Рівень рентабельност</w:t>
            </w:r>
            <w:r>
              <w:rPr>
                <w:rFonts w:ascii="Times New Roman" w:hAnsi="Times New Roman"/>
                <w:sz w:val="24"/>
                <w:szCs w:val="24"/>
              </w:rPr>
              <w:t>і підприємства на початок року</w:t>
            </w:r>
          </w:p>
        </w:tc>
        <w:tc>
          <w:tcPr>
            <w:tcW w:w="693" w:type="pct"/>
            <w:vAlign w:val="center"/>
          </w:tcPr>
          <w:p w:rsidR="003B14AC" w:rsidRDefault="003B14AC" w:rsidP="00DA4A93">
            <w:pPr>
              <w:jc w:val="center"/>
              <w:rPr>
                <w:rFonts w:ascii="Times New Roman" w:hAnsi="Times New Roman"/>
                <w:sz w:val="24"/>
                <w:szCs w:val="24"/>
              </w:rPr>
            </w:pPr>
            <w:r>
              <w:rPr>
                <w:rFonts w:ascii="Times New Roman" w:hAnsi="Times New Roman"/>
                <w:sz w:val="24"/>
                <w:szCs w:val="24"/>
              </w:rPr>
              <w:t>%</w:t>
            </w:r>
          </w:p>
        </w:tc>
        <w:tc>
          <w:tcPr>
            <w:tcW w:w="1030" w:type="pct"/>
            <w:vAlign w:val="center"/>
          </w:tcPr>
          <w:p w:rsidR="003B14AC" w:rsidRPr="008B1110" w:rsidRDefault="003B14AC" w:rsidP="00DA4A93">
            <w:pPr>
              <w:jc w:val="center"/>
              <w:rPr>
                <w:rFonts w:ascii="Times New Roman" w:hAnsi="Times New Roman"/>
                <w:sz w:val="24"/>
                <w:szCs w:val="24"/>
              </w:rPr>
            </w:pPr>
            <w:r>
              <w:rPr>
                <w:rFonts w:ascii="Times New Roman" w:hAnsi="Times New Roman"/>
                <w:sz w:val="24"/>
                <w:szCs w:val="24"/>
              </w:rPr>
              <w:t xml:space="preserve">Форма 2 звіт про фінансовий результат </w:t>
            </w:r>
          </w:p>
        </w:tc>
        <w:tc>
          <w:tcPr>
            <w:tcW w:w="763" w:type="pct"/>
            <w:vAlign w:val="center"/>
          </w:tcPr>
          <w:p w:rsidR="003B14AC" w:rsidRPr="008B1110" w:rsidRDefault="00BB1307" w:rsidP="00DA4A93">
            <w:pPr>
              <w:jc w:val="center"/>
              <w:rPr>
                <w:rFonts w:ascii="Times New Roman" w:hAnsi="Times New Roman"/>
                <w:snapToGrid w:val="0"/>
                <w:sz w:val="24"/>
                <w:szCs w:val="24"/>
              </w:rPr>
            </w:pPr>
            <w:r>
              <w:rPr>
                <w:rFonts w:ascii="Times New Roman" w:hAnsi="Times New Roman"/>
                <w:snapToGrid w:val="0"/>
                <w:sz w:val="24"/>
                <w:szCs w:val="24"/>
              </w:rPr>
              <w:t>+</w:t>
            </w:r>
            <w:r w:rsidR="003B14AC">
              <w:rPr>
                <w:rFonts w:ascii="Times New Roman" w:hAnsi="Times New Roman"/>
                <w:snapToGrid w:val="0"/>
                <w:sz w:val="24"/>
                <w:szCs w:val="24"/>
              </w:rPr>
              <w:t>3,5</w:t>
            </w:r>
          </w:p>
        </w:tc>
      </w:tr>
      <w:tr w:rsidR="008B1110" w:rsidRPr="0019522C" w:rsidTr="00F65268">
        <w:trPr>
          <w:trHeight w:val="255"/>
        </w:trPr>
        <w:tc>
          <w:tcPr>
            <w:tcW w:w="227" w:type="pct"/>
            <w:shd w:val="clear" w:color="auto" w:fill="auto"/>
          </w:tcPr>
          <w:p w:rsidR="008B1110" w:rsidRPr="0019522C" w:rsidRDefault="008B1110" w:rsidP="000060FC">
            <w:pPr>
              <w:rPr>
                <w:rFonts w:ascii="Times New Roman" w:hAnsi="Times New Roman"/>
                <w:sz w:val="22"/>
                <w:szCs w:val="22"/>
              </w:rPr>
            </w:pPr>
          </w:p>
        </w:tc>
        <w:tc>
          <w:tcPr>
            <w:tcW w:w="528" w:type="pct"/>
          </w:tcPr>
          <w:p w:rsidR="008B1110" w:rsidRPr="007F509D" w:rsidRDefault="008B1110" w:rsidP="000060FC">
            <w:pPr>
              <w:rPr>
                <w:rFonts w:ascii="Times New Roman" w:hAnsi="Times New Roman"/>
                <w:sz w:val="22"/>
                <w:szCs w:val="22"/>
              </w:rPr>
            </w:pPr>
          </w:p>
        </w:tc>
        <w:tc>
          <w:tcPr>
            <w:tcW w:w="1759" w:type="pct"/>
            <w:shd w:val="clear" w:color="auto" w:fill="auto"/>
          </w:tcPr>
          <w:p w:rsidR="008B1110" w:rsidRPr="008B1110" w:rsidRDefault="003B14AC" w:rsidP="00DA4A93">
            <w:pPr>
              <w:rPr>
                <w:rFonts w:ascii="Times New Roman" w:hAnsi="Times New Roman"/>
                <w:b/>
                <w:sz w:val="24"/>
                <w:szCs w:val="24"/>
              </w:rPr>
            </w:pPr>
            <w:r>
              <w:rPr>
                <w:rFonts w:ascii="Times New Roman" w:hAnsi="Times New Roman"/>
                <w:b/>
                <w:sz w:val="24"/>
                <w:szCs w:val="24"/>
              </w:rPr>
              <w:t xml:space="preserve">Якості </w:t>
            </w:r>
          </w:p>
        </w:tc>
        <w:tc>
          <w:tcPr>
            <w:tcW w:w="693" w:type="pct"/>
            <w:vAlign w:val="center"/>
          </w:tcPr>
          <w:p w:rsidR="008B1110" w:rsidRPr="008B1110" w:rsidRDefault="008B1110" w:rsidP="00DA4A93">
            <w:pPr>
              <w:jc w:val="center"/>
              <w:rPr>
                <w:rFonts w:ascii="Times New Roman" w:hAnsi="Times New Roman"/>
                <w:b/>
                <w:sz w:val="24"/>
                <w:szCs w:val="24"/>
              </w:rPr>
            </w:pPr>
          </w:p>
        </w:tc>
        <w:tc>
          <w:tcPr>
            <w:tcW w:w="1030" w:type="pct"/>
            <w:vAlign w:val="center"/>
          </w:tcPr>
          <w:p w:rsidR="008B1110" w:rsidRPr="008B1110" w:rsidRDefault="008B1110" w:rsidP="00DA4A93">
            <w:pPr>
              <w:jc w:val="center"/>
              <w:rPr>
                <w:rFonts w:ascii="Times New Roman" w:hAnsi="Times New Roman"/>
                <w:b/>
                <w:sz w:val="24"/>
                <w:szCs w:val="24"/>
              </w:rPr>
            </w:pPr>
          </w:p>
        </w:tc>
        <w:tc>
          <w:tcPr>
            <w:tcW w:w="763" w:type="pct"/>
            <w:vAlign w:val="center"/>
          </w:tcPr>
          <w:p w:rsidR="008B1110" w:rsidRPr="008B1110" w:rsidRDefault="008B1110" w:rsidP="00DA4A93">
            <w:pPr>
              <w:jc w:val="center"/>
              <w:rPr>
                <w:rFonts w:ascii="Times New Roman" w:hAnsi="Times New Roman"/>
                <w:snapToGrid w:val="0"/>
                <w:sz w:val="24"/>
                <w:szCs w:val="24"/>
              </w:rPr>
            </w:pPr>
          </w:p>
        </w:tc>
      </w:tr>
      <w:tr w:rsidR="008B1110"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8B1110" w:rsidRPr="0019522C" w:rsidRDefault="008B1110"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8B1110" w:rsidRPr="007F733E" w:rsidRDefault="008B1110" w:rsidP="00CE0F9B">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8B1110" w:rsidRPr="004968F2" w:rsidRDefault="003B14AC" w:rsidP="00DA4A93">
            <w:pPr>
              <w:rPr>
                <w:rFonts w:ascii="Times New Roman" w:hAnsi="Times New Roman"/>
                <w:sz w:val="24"/>
                <w:szCs w:val="24"/>
              </w:rPr>
            </w:pPr>
            <w:r>
              <w:rPr>
                <w:rFonts w:ascii="Times New Roman" w:hAnsi="Times New Roman"/>
                <w:sz w:val="24"/>
                <w:szCs w:val="24"/>
              </w:rPr>
              <w:t>Очікувана рентабельність підприємства на кінець року</w:t>
            </w:r>
          </w:p>
        </w:tc>
        <w:tc>
          <w:tcPr>
            <w:tcW w:w="693" w:type="pct"/>
            <w:tcBorders>
              <w:top w:val="single" w:sz="4" w:space="0" w:color="auto"/>
              <w:left w:val="single" w:sz="4" w:space="0" w:color="auto"/>
              <w:bottom w:val="single" w:sz="4" w:space="0" w:color="auto"/>
              <w:right w:val="single" w:sz="4" w:space="0" w:color="auto"/>
            </w:tcBorders>
            <w:vAlign w:val="center"/>
          </w:tcPr>
          <w:p w:rsidR="008B1110" w:rsidRPr="00377673" w:rsidRDefault="008B1110" w:rsidP="00DA4A93">
            <w:pPr>
              <w:jc w:val="center"/>
              <w:rPr>
                <w:rFonts w:ascii="Times New Roman" w:hAnsi="Times New Roman"/>
                <w:sz w:val="18"/>
                <w:szCs w:val="18"/>
              </w:rPr>
            </w:pPr>
            <w:r w:rsidRPr="00377673">
              <w:rPr>
                <w:rFonts w:ascii="Times New Roman" w:hAnsi="Times New Roman"/>
                <w:sz w:val="18"/>
                <w:szCs w:val="18"/>
              </w:rPr>
              <w:t>%</w:t>
            </w:r>
          </w:p>
        </w:tc>
        <w:tc>
          <w:tcPr>
            <w:tcW w:w="1030" w:type="pct"/>
            <w:tcBorders>
              <w:top w:val="single" w:sz="4" w:space="0" w:color="auto"/>
              <w:left w:val="single" w:sz="4" w:space="0" w:color="auto"/>
              <w:bottom w:val="single" w:sz="4" w:space="0" w:color="auto"/>
              <w:right w:val="single" w:sz="4" w:space="0" w:color="auto"/>
            </w:tcBorders>
            <w:vAlign w:val="center"/>
          </w:tcPr>
          <w:p w:rsidR="008B1110" w:rsidRPr="001178F0" w:rsidRDefault="003B14AC" w:rsidP="004968F2">
            <w:pPr>
              <w:jc w:val="center"/>
              <w:rPr>
                <w:rFonts w:ascii="Times New Roman" w:hAnsi="Times New Roman"/>
                <w:sz w:val="24"/>
                <w:szCs w:val="24"/>
              </w:rPr>
            </w:pPr>
            <w:r w:rsidRPr="001178F0">
              <w:rPr>
                <w:rFonts w:ascii="Times New Roman" w:hAnsi="Times New Roman"/>
                <w:sz w:val="24"/>
                <w:szCs w:val="24"/>
              </w:rPr>
              <w:t xml:space="preserve">Міська цільова програма, додаток 44 </w:t>
            </w:r>
            <w:r w:rsidR="00BB1307" w:rsidRPr="001178F0">
              <w:rPr>
                <w:rFonts w:ascii="Times New Roman" w:hAnsi="Times New Roman"/>
                <w:sz w:val="24"/>
                <w:szCs w:val="24"/>
              </w:rPr>
              <w:t>до рішення 5-34/2017 від 21.12.2017</w:t>
            </w:r>
          </w:p>
        </w:tc>
        <w:tc>
          <w:tcPr>
            <w:tcW w:w="763" w:type="pct"/>
            <w:tcBorders>
              <w:top w:val="single" w:sz="4" w:space="0" w:color="auto"/>
              <w:left w:val="single" w:sz="4" w:space="0" w:color="auto"/>
              <w:bottom w:val="single" w:sz="4" w:space="0" w:color="auto"/>
              <w:right w:val="single" w:sz="4" w:space="0" w:color="auto"/>
            </w:tcBorders>
            <w:vAlign w:val="center"/>
          </w:tcPr>
          <w:p w:rsidR="008B1110" w:rsidRPr="008B1110" w:rsidRDefault="00BB1307" w:rsidP="00DA4A93">
            <w:pPr>
              <w:jc w:val="center"/>
              <w:rPr>
                <w:rFonts w:ascii="Times New Roman" w:hAnsi="Times New Roman"/>
                <w:snapToGrid w:val="0"/>
                <w:sz w:val="24"/>
                <w:szCs w:val="24"/>
              </w:rPr>
            </w:pPr>
            <w:r>
              <w:rPr>
                <w:rFonts w:ascii="Times New Roman" w:hAnsi="Times New Roman"/>
                <w:snapToGrid w:val="0"/>
                <w:sz w:val="24"/>
                <w:szCs w:val="24"/>
              </w:rPr>
              <w:t>+7,5</w:t>
            </w:r>
          </w:p>
        </w:tc>
      </w:tr>
      <w:tr w:rsidR="004968F2"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4968F2" w:rsidRPr="0019522C" w:rsidRDefault="004968F2"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4968F2" w:rsidRPr="00F82D0A" w:rsidRDefault="004968F2" w:rsidP="00CE0F9B">
            <w:pPr>
              <w:rPr>
                <w:rFonts w:ascii="Times New Roman" w:eastAsia="Calibri" w:hAnsi="Times New Roman"/>
                <w:b/>
                <w:bCs/>
                <w:color w:val="000000"/>
                <w:sz w:val="22"/>
                <w:szCs w:val="22"/>
                <w:lang w:eastAsia="en-US"/>
              </w:rPr>
            </w:pPr>
            <w:r w:rsidRPr="00F82D0A">
              <w:rPr>
                <w:rFonts w:ascii="Times New Roman" w:eastAsia="Calibri" w:hAnsi="Times New Roman"/>
                <w:b/>
                <w:bCs/>
                <w:color w:val="000000"/>
                <w:sz w:val="22"/>
                <w:szCs w:val="22"/>
                <w:lang w:eastAsia="en-US"/>
              </w:rPr>
              <w:t>1217670</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4968F2" w:rsidRPr="004968F2" w:rsidRDefault="004968F2" w:rsidP="00DA4A93">
            <w:pPr>
              <w:pStyle w:val="af"/>
              <w:ind w:firstLine="0"/>
              <w:rPr>
                <w:b/>
                <w:lang w:val="ru-RU"/>
              </w:rPr>
            </w:pPr>
            <w:r w:rsidRPr="004968F2">
              <w:rPr>
                <w:b/>
                <w:lang w:val="ru-RU"/>
              </w:rPr>
              <w:t xml:space="preserve">Завдання 2 </w:t>
            </w:r>
            <w:r w:rsidRPr="004968F2">
              <w:rPr>
                <w:lang w:val="ru-RU"/>
              </w:rPr>
              <w:t>Оновлення матеріально-технічної бази комунальному підприємству «СЄЗ»</w:t>
            </w:r>
          </w:p>
        </w:tc>
        <w:tc>
          <w:tcPr>
            <w:tcW w:w="693" w:type="pct"/>
            <w:tcBorders>
              <w:top w:val="single" w:sz="4" w:space="0" w:color="auto"/>
              <w:left w:val="single" w:sz="4" w:space="0" w:color="auto"/>
              <w:bottom w:val="single" w:sz="4" w:space="0" w:color="auto"/>
              <w:right w:val="single" w:sz="4" w:space="0" w:color="auto"/>
            </w:tcBorders>
            <w:vAlign w:val="center"/>
          </w:tcPr>
          <w:p w:rsidR="004968F2" w:rsidRPr="00377673" w:rsidRDefault="004968F2" w:rsidP="00DA4A93">
            <w:pPr>
              <w:jc w:val="center"/>
              <w:rPr>
                <w:rFonts w:ascii="Times New Roman" w:hAnsi="Times New Roman"/>
                <w:sz w:val="18"/>
                <w:szCs w:val="18"/>
              </w:rPr>
            </w:pPr>
          </w:p>
        </w:tc>
        <w:tc>
          <w:tcPr>
            <w:tcW w:w="1030" w:type="pct"/>
            <w:tcBorders>
              <w:top w:val="single" w:sz="4" w:space="0" w:color="auto"/>
              <w:left w:val="single" w:sz="4" w:space="0" w:color="auto"/>
              <w:bottom w:val="single" w:sz="4" w:space="0" w:color="auto"/>
              <w:right w:val="single" w:sz="4" w:space="0" w:color="auto"/>
            </w:tcBorders>
            <w:vAlign w:val="center"/>
          </w:tcPr>
          <w:p w:rsidR="004968F2" w:rsidRPr="001178F0" w:rsidRDefault="004968F2" w:rsidP="00DA4A93">
            <w:pPr>
              <w:jc w:val="center"/>
              <w:rPr>
                <w:rFonts w:ascii="Times New Roman" w:hAnsi="Times New Roman"/>
                <w:sz w:val="18"/>
                <w:szCs w:val="18"/>
              </w:rPr>
            </w:pPr>
          </w:p>
        </w:tc>
        <w:tc>
          <w:tcPr>
            <w:tcW w:w="763" w:type="pct"/>
            <w:tcBorders>
              <w:top w:val="single" w:sz="4" w:space="0" w:color="auto"/>
              <w:left w:val="single" w:sz="4" w:space="0" w:color="auto"/>
              <w:bottom w:val="single" w:sz="4" w:space="0" w:color="auto"/>
              <w:right w:val="single" w:sz="4" w:space="0" w:color="auto"/>
            </w:tcBorders>
            <w:vAlign w:val="center"/>
          </w:tcPr>
          <w:p w:rsidR="004968F2" w:rsidRPr="008B1110" w:rsidRDefault="004968F2" w:rsidP="00DA4A93">
            <w:pPr>
              <w:jc w:val="center"/>
              <w:rPr>
                <w:rFonts w:ascii="Times New Roman" w:hAnsi="Times New Roman"/>
                <w:snapToGrid w:val="0"/>
                <w:sz w:val="24"/>
                <w:szCs w:val="24"/>
              </w:rPr>
            </w:pPr>
          </w:p>
        </w:tc>
      </w:tr>
      <w:tr w:rsidR="004968F2"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4968F2" w:rsidRPr="0019522C" w:rsidRDefault="004968F2"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4968F2" w:rsidRPr="007F733E" w:rsidRDefault="004968F2" w:rsidP="00DA4A93">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4968F2" w:rsidRPr="004968F2" w:rsidRDefault="004968F2" w:rsidP="00DA4A93">
            <w:pPr>
              <w:rPr>
                <w:rFonts w:ascii="Times New Roman" w:hAnsi="Times New Roman"/>
                <w:sz w:val="24"/>
                <w:szCs w:val="24"/>
              </w:rPr>
            </w:pPr>
            <w:r w:rsidRPr="004968F2">
              <w:rPr>
                <w:rFonts w:ascii="Times New Roman" w:hAnsi="Times New Roman"/>
                <w:sz w:val="24"/>
                <w:szCs w:val="24"/>
              </w:rPr>
              <w:t>затрат</w:t>
            </w:r>
          </w:p>
        </w:tc>
        <w:tc>
          <w:tcPr>
            <w:tcW w:w="693" w:type="pct"/>
            <w:tcBorders>
              <w:top w:val="single" w:sz="4" w:space="0" w:color="auto"/>
              <w:left w:val="single" w:sz="4" w:space="0" w:color="auto"/>
              <w:bottom w:val="single" w:sz="4" w:space="0" w:color="auto"/>
              <w:right w:val="single" w:sz="4" w:space="0" w:color="auto"/>
            </w:tcBorders>
            <w:vAlign w:val="center"/>
          </w:tcPr>
          <w:p w:rsidR="004968F2" w:rsidRPr="004968F2" w:rsidRDefault="004968F2" w:rsidP="00DA4A93">
            <w:pPr>
              <w:jc w:val="center"/>
              <w:rPr>
                <w:rFonts w:ascii="Times New Roman" w:hAnsi="Times New Roman"/>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4968F2" w:rsidRPr="001178F0" w:rsidRDefault="004968F2" w:rsidP="00DA4A93">
            <w:pPr>
              <w:jc w:val="center"/>
              <w:rPr>
                <w:rFonts w:ascii="Times New Roman" w:hAnsi="Times New Roman"/>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4968F2" w:rsidRDefault="004968F2" w:rsidP="00CE0F9B">
            <w:pPr>
              <w:jc w:val="center"/>
              <w:rPr>
                <w:rFonts w:ascii="Times New Roman" w:hAnsi="Times New Roman"/>
                <w:sz w:val="22"/>
                <w:szCs w:val="22"/>
              </w:rPr>
            </w:pPr>
          </w:p>
        </w:tc>
      </w:tr>
      <w:tr w:rsidR="00BB1307"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CE0F9B">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8B1110" w:rsidRDefault="00BB1307" w:rsidP="00374B0B">
            <w:pPr>
              <w:rPr>
                <w:rFonts w:ascii="Times New Roman" w:hAnsi="Times New Roman"/>
                <w:sz w:val="24"/>
                <w:szCs w:val="24"/>
              </w:rPr>
            </w:pPr>
            <w:r w:rsidRPr="008B1110">
              <w:rPr>
                <w:rFonts w:ascii="Times New Roman" w:hAnsi="Times New Roman"/>
                <w:sz w:val="24"/>
                <w:szCs w:val="24"/>
              </w:rPr>
              <w:t>Обся</w:t>
            </w:r>
            <w:r>
              <w:rPr>
                <w:rFonts w:ascii="Times New Roman" w:hAnsi="Times New Roman"/>
                <w:sz w:val="24"/>
                <w:szCs w:val="24"/>
              </w:rPr>
              <w:t>г видатків</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sz w:val="24"/>
                <w:szCs w:val="24"/>
              </w:rPr>
            </w:pPr>
            <w:r>
              <w:rPr>
                <w:rFonts w:ascii="Times New Roman" w:hAnsi="Times New Roman"/>
                <w:sz w:val="24"/>
                <w:szCs w:val="24"/>
              </w:rPr>
              <w:t>т</w:t>
            </w:r>
            <w:r w:rsidRPr="008B1110">
              <w:rPr>
                <w:rFonts w:ascii="Times New Roman" w:hAnsi="Times New Roman"/>
                <w:sz w:val="24"/>
                <w:szCs w:val="24"/>
              </w:rPr>
              <w:t>ис.грн</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374B0B">
            <w:pPr>
              <w:jc w:val="center"/>
              <w:rPr>
                <w:rFonts w:ascii="Times New Roman" w:hAnsi="Times New Roman"/>
                <w:sz w:val="24"/>
                <w:szCs w:val="24"/>
              </w:rPr>
            </w:pPr>
            <w:r w:rsidRPr="001178F0">
              <w:rPr>
                <w:rFonts w:ascii="Times New Roman" w:hAnsi="Times New Roman"/>
                <w:sz w:val="24"/>
                <w:szCs w:val="24"/>
              </w:rPr>
              <w:t xml:space="preserve"> кошторис </w:t>
            </w:r>
            <w:r w:rsidR="00AB7690">
              <w:rPr>
                <w:rFonts w:ascii="Times New Roman" w:hAnsi="Times New Roman"/>
                <w:sz w:val="24"/>
                <w:szCs w:val="24"/>
              </w:rPr>
              <w:t>на 2018 рік, дод№5 до рішення 43</w:t>
            </w:r>
            <w:r w:rsidRPr="001178F0">
              <w:rPr>
                <w:rFonts w:ascii="Times New Roman" w:hAnsi="Times New Roman"/>
                <w:sz w:val="24"/>
                <w:szCs w:val="24"/>
              </w:rPr>
              <w:t xml:space="preserve"> сесії</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AB7690" w:rsidP="001826C3">
            <w:pPr>
              <w:jc w:val="center"/>
              <w:rPr>
                <w:rFonts w:ascii="Times New Roman" w:hAnsi="Times New Roman"/>
                <w:sz w:val="22"/>
                <w:szCs w:val="22"/>
              </w:rPr>
            </w:pPr>
            <w:r>
              <w:rPr>
                <w:rFonts w:ascii="Times New Roman" w:hAnsi="Times New Roman"/>
                <w:sz w:val="22"/>
                <w:szCs w:val="22"/>
              </w:rPr>
              <w:t>98</w:t>
            </w:r>
            <w:r w:rsidR="00BB1307">
              <w:rPr>
                <w:rFonts w:ascii="Times New Roman" w:hAnsi="Times New Roman"/>
                <w:sz w:val="22"/>
                <w:szCs w:val="22"/>
              </w:rPr>
              <w:t>,00</w:t>
            </w:r>
          </w:p>
        </w:tc>
      </w:tr>
      <w:tr w:rsidR="00BB1307"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CE0F9B">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3B14AC" w:rsidRDefault="00BB1307" w:rsidP="00374B0B">
            <w:pPr>
              <w:rPr>
                <w:rFonts w:ascii="Times New Roman" w:hAnsi="Times New Roman"/>
                <w:sz w:val="24"/>
                <w:szCs w:val="24"/>
              </w:rPr>
            </w:pPr>
            <w:r>
              <w:rPr>
                <w:rFonts w:ascii="Times New Roman" w:hAnsi="Times New Roman"/>
                <w:sz w:val="24"/>
                <w:szCs w:val="24"/>
                <w:lang w:val="ru-RU"/>
              </w:rPr>
              <w:t>Рівень рентабельност</w:t>
            </w:r>
            <w:r>
              <w:rPr>
                <w:rFonts w:ascii="Times New Roman" w:hAnsi="Times New Roman"/>
                <w:sz w:val="24"/>
                <w:szCs w:val="24"/>
              </w:rPr>
              <w:t>і підприємства на початок року</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Default="00BB1307" w:rsidP="00374B0B">
            <w:pPr>
              <w:jc w:val="center"/>
              <w:rPr>
                <w:rFonts w:ascii="Times New Roman" w:hAnsi="Times New Roman"/>
                <w:sz w:val="24"/>
                <w:szCs w:val="24"/>
              </w:rPr>
            </w:pPr>
            <w:r>
              <w:rPr>
                <w:rFonts w:ascii="Times New Roman" w:hAnsi="Times New Roman"/>
                <w:sz w:val="24"/>
                <w:szCs w:val="24"/>
              </w:rPr>
              <w:t>%</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374B0B">
            <w:pPr>
              <w:jc w:val="center"/>
              <w:rPr>
                <w:rFonts w:ascii="Times New Roman" w:hAnsi="Times New Roman"/>
                <w:sz w:val="24"/>
                <w:szCs w:val="24"/>
              </w:rPr>
            </w:pPr>
            <w:r w:rsidRPr="001178F0">
              <w:rPr>
                <w:rFonts w:ascii="Times New Roman" w:hAnsi="Times New Roman"/>
                <w:sz w:val="24"/>
                <w:szCs w:val="24"/>
              </w:rPr>
              <w:t xml:space="preserve">Форма 2 звіт про фінансовий результат </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5233F2" w:rsidP="00CE0F9B">
            <w:pPr>
              <w:jc w:val="center"/>
              <w:rPr>
                <w:rFonts w:ascii="Times New Roman" w:hAnsi="Times New Roman"/>
                <w:sz w:val="22"/>
                <w:szCs w:val="22"/>
              </w:rPr>
            </w:pPr>
            <w:r>
              <w:rPr>
                <w:rFonts w:ascii="Times New Roman" w:hAnsi="Times New Roman"/>
                <w:sz w:val="22"/>
                <w:szCs w:val="22"/>
              </w:rPr>
              <w:t>-</w:t>
            </w:r>
            <w:r w:rsidR="00BB1307">
              <w:rPr>
                <w:rFonts w:ascii="Times New Roman" w:hAnsi="Times New Roman"/>
                <w:sz w:val="22"/>
                <w:szCs w:val="22"/>
              </w:rPr>
              <w:t>4,5</w:t>
            </w:r>
          </w:p>
        </w:tc>
      </w:tr>
      <w:tr w:rsidR="00BB1307"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CE0F9B">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8B1110" w:rsidRDefault="00BB1307" w:rsidP="00374B0B">
            <w:pPr>
              <w:rPr>
                <w:rFonts w:ascii="Times New Roman" w:hAnsi="Times New Roman"/>
                <w:b/>
                <w:sz w:val="24"/>
                <w:szCs w:val="24"/>
              </w:rPr>
            </w:pPr>
            <w:r>
              <w:rPr>
                <w:rFonts w:ascii="Times New Roman" w:hAnsi="Times New Roman"/>
                <w:b/>
                <w:sz w:val="24"/>
                <w:szCs w:val="24"/>
              </w:rPr>
              <w:t xml:space="preserve">Якості </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b/>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374B0B">
            <w:pPr>
              <w:jc w:val="center"/>
              <w:rPr>
                <w:rFonts w:ascii="Times New Roman" w:hAnsi="Times New Roman"/>
                <w:b/>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BB1307" w:rsidP="00CE0F9B">
            <w:pPr>
              <w:jc w:val="center"/>
              <w:rPr>
                <w:rFonts w:ascii="Times New Roman" w:hAnsi="Times New Roman"/>
                <w:sz w:val="22"/>
                <w:szCs w:val="22"/>
              </w:rPr>
            </w:pPr>
          </w:p>
        </w:tc>
      </w:tr>
      <w:tr w:rsidR="00BB1307"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CE0F9B">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4968F2" w:rsidRDefault="00BB1307" w:rsidP="00374B0B">
            <w:pPr>
              <w:rPr>
                <w:rFonts w:ascii="Times New Roman" w:hAnsi="Times New Roman"/>
                <w:sz w:val="24"/>
                <w:szCs w:val="24"/>
              </w:rPr>
            </w:pPr>
            <w:r>
              <w:rPr>
                <w:rFonts w:ascii="Times New Roman" w:hAnsi="Times New Roman"/>
                <w:sz w:val="24"/>
                <w:szCs w:val="24"/>
              </w:rPr>
              <w:t>Очікувана рентабельність підприємства на кінець року</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377673" w:rsidRDefault="00BB1307" w:rsidP="00374B0B">
            <w:pPr>
              <w:jc w:val="center"/>
              <w:rPr>
                <w:rFonts w:ascii="Times New Roman" w:hAnsi="Times New Roman"/>
                <w:sz w:val="18"/>
                <w:szCs w:val="18"/>
              </w:rPr>
            </w:pPr>
            <w:r w:rsidRPr="00377673">
              <w:rPr>
                <w:rFonts w:ascii="Times New Roman" w:hAnsi="Times New Roman"/>
                <w:sz w:val="18"/>
                <w:szCs w:val="18"/>
              </w:rPr>
              <w:t>%</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374B0B">
            <w:pPr>
              <w:jc w:val="center"/>
              <w:rPr>
                <w:rFonts w:ascii="Times New Roman" w:hAnsi="Times New Roman"/>
                <w:sz w:val="24"/>
                <w:szCs w:val="24"/>
              </w:rPr>
            </w:pPr>
            <w:r w:rsidRPr="001178F0">
              <w:rPr>
                <w:rFonts w:ascii="Times New Roman" w:hAnsi="Times New Roman"/>
                <w:sz w:val="24"/>
                <w:szCs w:val="24"/>
              </w:rPr>
              <w:t>Міська цільова програма, додаток 44 до рішення 5-34/2017 від 21.12.2017</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5233F2" w:rsidP="00CE0F9B">
            <w:pPr>
              <w:jc w:val="center"/>
              <w:rPr>
                <w:rFonts w:ascii="Times New Roman" w:hAnsi="Times New Roman"/>
                <w:sz w:val="22"/>
                <w:szCs w:val="22"/>
              </w:rPr>
            </w:pPr>
            <w:r>
              <w:rPr>
                <w:rFonts w:ascii="Times New Roman" w:hAnsi="Times New Roman"/>
                <w:sz w:val="22"/>
                <w:szCs w:val="22"/>
              </w:rPr>
              <w:t>-</w:t>
            </w:r>
            <w:r w:rsidR="00BB1307">
              <w:rPr>
                <w:rFonts w:ascii="Times New Roman" w:hAnsi="Times New Roman"/>
                <w:sz w:val="22"/>
                <w:szCs w:val="22"/>
              </w:rPr>
              <w:t>1,8</w:t>
            </w:r>
          </w:p>
        </w:tc>
      </w:tr>
      <w:tr w:rsidR="00BB1307" w:rsidTr="00630C28">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CE0F9B">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CE0F9B">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Default="00BB1307" w:rsidP="00CE0F9B">
            <w:pPr>
              <w:rPr>
                <w:rFonts w:ascii="Times New Roman" w:hAnsi="Times New Roman"/>
                <w:sz w:val="22"/>
                <w:szCs w:val="22"/>
              </w:rPr>
            </w:pP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314C9C" w:rsidRDefault="00BB1307" w:rsidP="00CE0F9B">
            <w:pPr>
              <w:jc w:val="center"/>
              <w:rPr>
                <w:rFonts w:ascii="Times New Roman" w:hAnsi="Times New Roman"/>
                <w:sz w:val="22"/>
                <w:szCs w:val="22"/>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CE0F9B">
            <w:pPr>
              <w:jc w:val="center"/>
              <w:rPr>
                <w:rFonts w:ascii="Times New Roman" w:hAnsi="Times New Roman"/>
                <w:sz w:val="22"/>
                <w:szCs w:val="22"/>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BB1307" w:rsidP="00CE0F9B">
            <w:pPr>
              <w:jc w:val="center"/>
              <w:rPr>
                <w:rFonts w:ascii="Times New Roman" w:hAnsi="Times New Roman"/>
                <w:sz w:val="22"/>
                <w:szCs w:val="22"/>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F82D0A" w:rsidRDefault="00BB1307" w:rsidP="002D31FE">
            <w:pPr>
              <w:rPr>
                <w:rFonts w:ascii="Times New Roman" w:eastAsia="Calibri" w:hAnsi="Times New Roman"/>
                <w:b/>
                <w:bCs/>
                <w:color w:val="000000"/>
                <w:sz w:val="22"/>
                <w:szCs w:val="22"/>
                <w:lang w:eastAsia="en-US"/>
              </w:rPr>
            </w:pPr>
            <w:r w:rsidRPr="00F82D0A">
              <w:rPr>
                <w:rFonts w:ascii="Times New Roman" w:eastAsia="Calibri" w:hAnsi="Times New Roman"/>
                <w:b/>
                <w:bCs/>
                <w:color w:val="000000"/>
                <w:sz w:val="22"/>
                <w:szCs w:val="22"/>
                <w:lang w:eastAsia="en-US"/>
              </w:rPr>
              <w:t>1217670</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574A21" w:rsidRDefault="00BB1307" w:rsidP="002D31FE">
            <w:pPr>
              <w:rPr>
                <w:rFonts w:ascii="Times New Roman" w:hAnsi="Times New Roman"/>
                <w:b/>
                <w:sz w:val="24"/>
                <w:szCs w:val="24"/>
              </w:rPr>
            </w:pPr>
            <w:r w:rsidRPr="00574A21">
              <w:rPr>
                <w:rFonts w:ascii="Times New Roman" w:hAnsi="Times New Roman"/>
                <w:b/>
                <w:sz w:val="22"/>
                <w:szCs w:val="22"/>
              </w:rPr>
              <w:t xml:space="preserve">Завдання 3 </w:t>
            </w:r>
            <w:r w:rsidRPr="004968F2">
              <w:rPr>
                <w:rFonts w:ascii="Times New Roman" w:hAnsi="Times New Roman"/>
                <w:sz w:val="24"/>
                <w:szCs w:val="24"/>
                <w:lang w:val="ru-RU"/>
              </w:rPr>
              <w:t>Оновлення матеріально-технічної бази комунальному підприємству «Ніжинське управління водопровідно-каналізаційного господарства »</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314C9C" w:rsidRDefault="00BB1307" w:rsidP="002D31FE">
            <w:pPr>
              <w:jc w:val="center"/>
              <w:rPr>
                <w:rFonts w:ascii="Times New Roman" w:hAnsi="Times New Roman"/>
                <w:sz w:val="22"/>
                <w:szCs w:val="22"/>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2D31FE">
            <w:pPr>
              <w:jc w:val="center"/>
              <w:rPr>
                <w:rFonts w:ascii="Times New Roman" w:hAnsi="Times New Roman"/>
                <w:sz w:val="22"/>
                <w:szCs w:val="22"/>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BB1307" w:rsidP="002D31FE">
            <w:pPr>
              <w:jc w:val="center"/>
              <w:rPr>
                <w:rFonts w:ascii="Times New Roman" w:hAnsi="Times New Roman"/>
                <w:sz w:val="22"/>
                <w:szCs w:val="22"/>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E35CE9" w:rsidRDefault="00BB1307" w:rsidP="00DA4A93">
            <w:pPr>
              <w:rPr>
                <w:rFonts w:ascii="Times New Roman" w:hAnsi="Times New Roman"/>
                <w:sz w:val="24"/>
                <w:szCs w:val="24"/>
              </w:rPr>
            </w:pPr>
            <w:r w:rsidRPr="00E35CE9">
              <w:rPr>
                <w:rFonts w:ascii="Times New Roman" w:hAnsi="Times New Roman"/>
                <w:sz w:val="24"/>
                <w:szCs w:val="24"/>
              </w:rPr>
              <w:t>затрат</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DA4A93">
            <w:pPr>
              <w:jc w:val="center"/>
              <w:rPr>
                <w:rFonts w:ascii="Times New Roman" w:hAnsi="Times New Roman"/>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Default="00BB1307" w:rsidP="002D31FE">
            <w:pPr>
              <w:jc w:val="center"/>
              <w:rPr>
                <w:rFonts w:ascii="Times New Roman" w:hAnsi="Times New Roman"/>
                <w:sz w:val="22"/>
                <w:szCs w:val="22"/>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8B1110" w:rsidRDefault="00BB1307" w:rsidP="00374B0B">
            <w:pPr>
              <w:rPr>
                <w:rFonts w:ascii="Times New Roman" w:hAnsi="Times New Roman"/>
                <w:sz w:val="24"/>
                <w:szCs w:val="24"/>
              </w:rPr>
            </w:pPr>
            <w:r w:rsidRPr="008B1110">
              <w:rPr>
                <w:rFonts w:ascii="Times New Roman" w:hAnsi="Times New Roman"/>
                <w:sz w:val="24"/>
                <w:szCs w:val="24"/>
              </w:rPr>
              <w:t>Обся</w:t>
            </w:r>
            <w:r>
              <w:rPr>
                <w:rFonts w:ascii="Times New Roman" w:hAnsi="Times New Roman"/>
                <w:sz w:val="24"/>
                <w:szCs w:val="24"/>
              </w:rPr>
              <w:t>г видатків</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sz w:val="24"/>
                <w:szCs w:val="24"/>
              </w:rPr>
            </w:pPr>
            <w:r>
              <w:rPr>
                <w:rFonts w:ascii="Times New Roman" w:hAnsi="Times New Roman"/>
                <w:sz w:val="24"/>
                <w:szCs w:val="24"/>
              </w:rPr>
              <w:t>т</w:t>
            </w:r>
            <w:r w:rsidRPr="008B1110">
              <w:rPr>
                <w:rFonts w:ascii="Times New Roman" w:hAnsi="Times New Roman"/>
                <w:sz w:val="24"/>
                <w:szCs w:val="24"/>
              </w:rPr>
              <w:t>ис.грн</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374B0B">
            <w:pPr>
              <w:jc w:val="center"/>
              <w:rPr>
                <w:rFonts w:ascii="Times New Roman" w:hAnsi="Times New Roman"/>
                <w:sz w:val="24"/>
                <w:szCs w:val="24"/>
              </w:rPr>
            </w:pPr>
            <w:r w:rsidRPr="001178F0">
              <w:rPr>
                <w:rFonts w:ascii="Times New Roman" w:hAnsi="Times New Roman"/>
                <w:sz w:val="24"/>
                <w:szCs w:val="24"/>
              </w:rPr>
              <w:t xml:space="preserve"> кошторис </w:t>
            </w:r>
            <w:r w:rsidR="008C2A7C">
              <w:rPr>
                <w:rFonts w:ascii="Times New Roman" w:hAnsi="Times New Roman"/>
                <w:sz w:val="24"/>
                <w:szCs w:val="24"/>
              </w:rPr>
              <w:t>на 2018 рік, дод№5 до рішення 41</w:t>
            </w:r>
            <w:r w:rsidRPr="001178F0">
              <w:rPr>
                <w:rFonts w:ascii="Times New Roman" w:hAnsi="Times New Roman"/>
                <w:sz w:val="24"/>
                <w:szCs w:val="24"/>
              </w:rPr>
              <w:t xml:space="preserve"> сесії</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EE32B6" w:rsidP="00DA4A93">
            <w:pPr>
              <w:jc w:val="center"/>
              <w:rPr>
                <w:rFonts w:ascii="Times New Roman" w:hAnsi="Times New Roman"/>
                <w:snapToGrid w:val="0"/>
                <w:sz w:val="24"/>
                <w:szCs w:val="24"/>
              </w:rPr>
            </w:pPr>
            <w:r>
              <w:rPr>
                <w:rFonts w:ascii="Times New Roman" w:hAnsi="Times New Roman"/>
                <w:snapToGrid w:val="0"/>
                <w:sz w:val="24"/>
                <w:szCs w:val="24"/>
              </w:rPr>
              <w:t>694,5</w:t>
            </w:r>
            <w:r w:rsidR="00BB1307" w:rsidRPr="00E35CE9">
              <w:rPr>
                <w:rFonts w:ascii="Times New Roman" w:hAnsi="Times New Roman"/>
                <w:snapToGrid w:val="0"/>
                <w:sz w:val="24"/>
                <w:szCs w:val="24"/>
              </w:rPr>
              <w:t>0</w:t>
            </w: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3B14AC" w:rsidRDefault="00BB1307" w:rsidP="00374B0B">
            <w:pPr>
              <w:rPr>
                <w:rFonts w:ascii="Times New Roman" w:hAnsi="Times New Roman"/>
                <w:sz w:val="24"/>
                <w:szCs w:val="24"/>
              </w:rPr>
            </w:pPr>
            <w:r>
              <w:rPr>
                <w:rFonts w:ascii="Times New Roman" w:hAnsi="Times New Roman"/>
                <w:sz w:val="24"/>
                <w:szCs w:val="24"/>
                <w:lang w:val="ru-RU"/>
              </w:rPr>
              <w:t>Рівень рентабельност</w:t>
            </w:r>
            <w:r>
              <w:rPr>
                <w:rFonts w:ascii="Times New Roman" w:hAnsi="Times New Roman"/>
                <w:sz w:val="24"/>
                <w:szCs w:val="24"/>
              </w:rPr>
              <w:t>і підприємства на початок року</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Default="00BB1307" w:rsidP="00374B0B">
            <w:pPr>
              <w:jc w:val="center"/>
              <w:rPr>
                <w:rFonts w:ascii="Times New Roman" w:hAnsi="Times New Roman"/>
                <w:sz w:val="24"/>
                <w:szCs w:val="24"/>
              </w:rPr>
            </w:pPr>
            <w:r>
              <w:rPr>
                <w:rFonts w:ascii="Times New Roman" w:hAnsi="Times New Roman"/>
                <w:sz w:val="24"/>
                <w:szCs w:val="24"/>
              </w:rPr>
              <w:t>%</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1178F0" w:rsidRDefault="00BB1307" w:rsidP="00374B0B">
            <w:pPr>
              <w:jc w:val="center"/>
              <w:rPr>
                <w:rFonts w:ascii="Times New Roman" w:hAnsi="Times New Roman"/>
                <w:sz w:val="24"/>
                <w:szCs w:val="24"/>
              </w:rPr>
            </w:pPr>
            <w:r w:rsidRPr="001178F0">
              <w:rPr>
                <w:rFonts w:ascii="Times New Roman" w:hAnsi="Times New Roman"/>
                <w:sz w:val="24"/>
                <w:szCs w:val="24"/>
              </w:rPr>
              <w:t xml:space="preserve">Форма 2 звіт про фінансовий результат </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r>
              <w:rPr>
                <w:rFonts w:ascii="Times New Roman" w:hAnsi="Times New Roman"/>
                <w:snapToGrid w:val="0"/>
                <w:sz w:val="24"/>
                <w:szCs w:val="24"/>
              </w:rPr>
              <w:t>+6,4</w:t>
            </w: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8B1110" w:rsidRDefault="00BB1307" w:rsidP="00374B0B">
            <w:pPr>
              <w:rPr>
                <w:rFonts w:ascii="Times New Roman" w:hAnsi="Times New Roman"/>
                <w:b/>
                <w:sz w:val="24"/>
                <w:szCs w:val="24"/>
              </w:rPr>
            </w:pPr>
            <w:r>
              <w:rPr>
                <w:rFonts w:ascii="Times New Roman" w:hAnsi="Times New Roman"/>
                <w:b/>
                <w:sz w:val="24"/>
                <w:szCs w:val="24"/>
              </w:rPr>
              <w:t xml:space="preserve">Якості </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b/>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b/>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4968F2" w:rsidRDefault="00BB1307" w:rsidP="00374B0B">
            <w:pPr>
              <w:rPr>
                <w:rFonts w:ascii="Times New Roman" w:hAnsi="Times New Roman"/>
                <w:sz w:val="24"/>
                <w:szCs w:val="24"/>
              </w:rPr>
            </w:pPr>
            <w:r>
              <w:rPr>
                <w:rFonts w:ascii="Times New Roman" w:hAnsi="Times New Roman"/>
                <w:sz w:val="24"/>
                <w:szCs w:val="24"/>
              </w:rPr>
              <w:t>Очікувана рентабельність підприємства на кінець року</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377673" w:rsidRDefault="00BB1307" w:rsidP="00374B0B">
            <w:pPr>
              <w:jc w:val="center"/>
              <w:rPr>
                <w:rFonts w:ascii="Times New Roman" w:hAnsi="Times New Roman"/>
                <w:sz w:val="18"/>
                <w:szCs w:val="18"/>
              </w:rPr>
            </w:pPr>
            <w:r w:rsidRPr="00377673">
              <w:rPr>
                <w:rFonts w:ascii="Times New Roman" w:hAnsi="Times New Roman"/>
                <w:sz w:val="18"/>
                <w:szCs w:val="18"/>
              </w:rPr>
              <w:t>%</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4968F2" w:rsidRDefault="00BB1307" w:rsidP="00374B0B">
            <w:pPr>
              <w:jc w:val="center"/>
              <w:rPr>
                <w:rFonts w:ascii="Times New Roman" w:hAnsi="Times New Roman"/>
                <w:sz w:val="24"/>
                <w:szCs w:val="24"/>
              </w:rPr>
            </w:pPr>
            <w:r>
              <w:rPr>
                <w:rFonts w:ascii="Times New Roman" w:hAnsi="Times New Roman"/>
                <w:sz w:val="24"/>
                <w:szCs w:val="24"/>
              </w:rPr>
              <w:t>Міська цільова програма, додаток 44 до рішення 5-34/2017 від 21.12.2017</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r>
              <w:rPr>
                <w:rFonts w:ascii="Times New Roman" w:hAnsi="Times New Roman"/>
                <w:snapToGrid w:val="0"/>
                <w:sz w:val="24"/>
                <w:szCs w:val="24"/>
              </w:rPr>
              <w:t>+</w:t>
            </w:r>
            <w:r w:rsidR="00FA76EF">
              <w:rPr>
                <w:rFonts w:ascii="Times New Roman" w:hAnsi="Times New Roman"/>
                <w:snapToGrid w:val="0"/>
                <w:sz w:val="24"/>
                <w:szCs w:val="24"/>
              </w:rPr>
              <w:t>6,4</w:t>
            </w: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F82D0A" w:rsidRDefault="00BB1307" w:rsidP="002D31FE">
            <w:pPr>
              <w:rPr>
                <w:rFonts w:ascii="Times New Roman" w:eastAsia="Calibri" w:hAnsi="Times New Roman"/>
                <w:b/>
                <w:bCs/>
                <w:color w:val="000000"/>
                <w:sz w:val="22"/>
                <w:szCs w:val="22"/>
                <w:lang w:eastAsia="en-US"/>
              </w:rPr>
            </w:pPr>
            <w:r w:rsidRPr="00F82D0A">
              <w:rPr>
                <w:rFonts w:ascii="Times New Roman" w:eastAsia="Calibri" w:hAnsi="Times New Roman"/>
                <w:b/>
                <w:bCs/>
                <w:color w:val="000000"/>
                <w:sz w:val="22"/>
                <w:szCs w:val="22"/>
                <w:lang w:eastAsia="en-US"/>
              </w:rPr>
              <w:t>1217670</w:t>
            </w: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E35CE9" w:rsidRDefault="00BB1307" w:rsidP="00DA4A93">
            <w:pPr>
              <w:rPr>
                <w:rFonts w:ascii="Times New Roman" w:hAnsi="Times New Roman"/>
                <w:sz w:val="24"/>
                <w:szCs w:val="24"/>
              </w:rPr>
            </w:pPr>
            <w:r w:rsidRPr="00E35CE9">
              <w:rPr>
                <w:rFonts w:ascii="Times New Roman" w:hAnsi="Times New Roman"/>
                <w:b/>
                <w:sz w:val="24"/>
                <w:szCs w:val="24"/>
              </w:rPr>
              <w:t xml:space="preserve">Завдання </w:t>
            </w:r>
            <w:r>
              <w:rPr>
                <w:rFonts w:ascii="Times New Roman" w:hAnsi="Times New Roman"/>
                <w:b/>
                <w:sz w:val="24"/>
                <w:szCs w:val="24"/>
              </w:rPr>
              <w:t>4.</w:t>
            </w:r>
            <w:r w:rsidRPr="00E35CE9">
              <w:rPr>
                <w:rFonts w:ascii="Times New Roman" w:hAnsi="Times New Roman"/>
                <w:sz w:val="24"/>
                <w:szCs w:val="24"/>
              </w:rPr>
              <w:t xml:space="preserve"> </w:t>
            </w:r>
            <w:r w:rsidRPr="00E35CE9">
              <w:rPr>
                <w:rFonts w:ascii="Times New Roman" w:hAnsi="Times New Roman"/>
                <w:sz w:val="24"/>
                <w:szCs w:val="24"/>
                <w:lang w:val="ru-RU"/>
              </w:rPr>
              <w:t xml:space="preserve">Оновлення матеріально-технічної бази </w:t>
            </w:r>
            <w:r w:rsidRPr="00E35CE9">
              <w:rPr>
                <w:rFonts w:ascii="Times New Roman" w:hAnsi="Times New Roman"/>
                <w:sz w:val="24"/>
                <w:szCs w:val="24"/>
              </w:rPr>
              <w:t>КК КП «Північна»</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E35CE9" w:rsidRDefault="00BB1307" w:rsidP="00DA4A93">
            <w:pPr>
              <w:rPr>
                <w:rFonts w:ascii="Times New Roman" w:hAnsi="Times New Roman"/>
                <w:sz w:val="24"/>
                <w:szCs w:val="24"/>
              </w:rPr>
            </w:pPr>
            <w:r w:rsidRPr="00E35CE9">
              <w:rPr>
                <w:rFonts w:ascii="Times New Roman" w:hAnsi="Times New Roman"/>
                <w:sz w:val="24"/>
                <w:szCs w:val="24"/>
              </w:rPr>
              <w:t>затрат</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8B1110" w:rsidRDefault="00BB1307" w:rsidP="00374B0B">
            <w:pPr>
              <w:rPr>
                <w:rFonts w:ascii="Times New Roman" w:hAnsi="Times New Roman"/>
                <w:sz w:val="24"/>
                <w:szCs w:val="24"/>
              </w:rPr>
            </w:pPr>
            <w:r w:rsidRPr="008B1110">
              <w:rPr>
                <w:rFonts w:ascii="Times New Roman" w:hAnsi="Times New Roman"/>
                <w:sz w:val="24"/>
                <w:szCs w:val="24"/>
              </w:rPr>
              <w:t>Обся</w:t>
            </w:r>
            <w:r>
              <w:rPr>
                <w:rFonts w:ascii="Times New Roman" w:hAnsi="Times New Roman"/>
                <w:sz w:val="24"/>
                <w:szCs w:val="24"/>
              </w:rPr>
              <w:t>г видатків</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sz w:val="24"/>
                <w:szCs w:val="24"/>
              </w:rPr>
            </w:pPr>
            <w:r>
              <w:rPr>
                <w:rFonts w:ascii="Times New Roman" w:hAnsi="Times New Roman"/>
                <w:sz w:val="24"/>
                <w:szCs w:val="24"/>
              </w:rPr>
              <w:t>т</w:t>
            </w:r>
            <w:r w:rsidRPr="008B1110">
              <w:rPr>
                <w:rFonts w:ascii="Times New Roman" w:hAnsi="Times New Roman"/>
                <w:sz w:val="24"/>
                <w:szCs w:val="24"/>
              </w:rPr>
              <w:t>ис.грн</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sz w:val="24"/>
                <w:szCs w:val="24"/>
              </w:rPr>
            </w:pPr>
            <w:r w:rsidRPr="008B1110">
              <w:rPr>
                <w:rFonts w:ascii="Times New Roman" w:hAnsi="Times New Roman"/>
                <w:sz w:val="24"/>
                <w:szCs w:val="24"/>
              </w:rPr>
              <w:t xml:space="preserve"> кошторис </w:t>
            </w:r>
            <w:r>
              <w:rPr>
                <w:rFonts w:ascii="Times New Roman" w:hAnsi="Times New Roman"/>
                <w:sz w:val="24"/>
                <w:szCs w:val="24"/>
              </w:rPr>
              <w:t>на 2018 рік, дод№5 до рішення 34 сесії</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r>
              <w:rPr>
                <w:rFonts w:ascii="Times New Roman" w:hAnsi="Times New Roman"/>
                <w:snapToGrid w:val="0"/>
                <w:sz w:val="24"/>
                <w:szCs w:val="24"/>
              </w:rPr>
              <w:t>420,00</w:t>
            </w: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3B14AC" w:rsidRDefault="00BB1307" w:rsidP="00374B0B">
            <w:pPr>
              <w:rPr>
                <w:rFonts w:ascii="Times New Roman" w:hAnsi="Times New Roman"/>
                <w:sz w:val="24"/>
                <w:szCs w:val="24"/>
              </w:rPr>
            </w:pPr>
            <w:r>
              <w:rPr>
                <w:rFonts w:ascii="Times New Roman" w:hAnsi="Times New Roman"/>
                <w:sz w:val="24"/>
                <w:szCs w:val="24"/>
                <w:lang w:val="ru-RU"/>
              </w:rPr>
              <w:t>Рівень рентабельност</w:t>
            </w:r>
            <w:r>
              <w:rPr>
                <w:rFonts w:ascii="Times New Roman" w:hAnsi="Times New Roman"/>
                <w:sz w:val="24"/>
                <w:szCs w:val="24"/>
              </w:rPr>
              <w:t>і підприємства на початок року</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Default="00BB1307" w:rsidP="00374B0B">
            <w:pPr>
              <w:jc w:val="center"/>
              <w:rPr>
                <w:rFonts w:ascii="Times New Roman" w:hAnsi="Times New Roman"/>
                <w:sz w:val="24"/>
                <w:szCs w:val="24"/>
              </w:rPr>
            </w:pPr>
            <w:r>
              <w:rPr>
                <w:rFonts w:ascii="Times New Roman" w:hAnsi="Times New Roman"/>
                <w:sz w:val="24"/>
                <w:szCs w:val="24"/>
              </w:rPr>
              <w:t>%</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sz w:val="24"/>
                <w:szCs w:val="24"/>
              </w:rPr>
            </w:pPr>
            <w:r>
              <w:rPr>
                <w:rFonts w:ascii="Times New Roman" w:hAnsi="Times New Roman"/>
                <w:sz w:val="24"/>
                <w:szCs w:val="24"/>
              </w:rPr>
              <w:t xml:space="preserve">Форма 2 звіт про фінансовий результат </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r>
              <w:rPr>
                <w:rFonts w:ascii="Times New Roman" w:hAnsi="Times New Roman"/>
                <w:snapToGrid w:val="0"/>
                <w:sz w:val="24"/>
                <w:szCs w:val="24"/>
              </w:rPr>
              <w:t>+2</w:t>
            </w: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8B1110" w:rsidRDefault="00BB1307" w:rsidP="00374B0B">
            <w:pPr>
              <w:rPr>
                <w:rFonts w:ascii="Times New Roman" w:hAnsi="Times New Roman"/>
                <w:b/>
                <w:sz w:val="24"/>
                <w:szCs w:val="24"/>
              </w:rPr>
            </w:pPr>
            <w:r>
              <w:rPr>
                <w:rFonts w:ascii="Times New Roman" w:hAnsi="Times New Roman"/>
                <w:b/>
                <w:sz w:val="24"/>
                <w:szCs w:val="24"/>
              </w:rPr>
              <w:t xml:space="preserve">Якості </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b/>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8B1110" w:rsidRDefault="00BB1307" w:rsidP="00374B0B">
            <w:pPr>
              <w:jc w:val="center"/>
              <w:rPr>
                <w:rFonts w:ascii="Times New Roman" w:hAnsi="Times New Roman"/>
                <w:b/>
                <w:sz w:val="24"/>
                <w:szCs w:val="24"/>
              </w:rPr>
            </w:pP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p>
        </w:tc>
      </w:tr>
      <w:tr w:rsidR="00BB1307" w:rsidTr="002D31FE">
        <w:trPr>
          <w:trHeight w:val="255"/>
        </w:trPr>
        <w:tc>
          <w:tcPr>
            <w:tcW w:w="227" w:type="pct"/>
            <w:tcBorders>
              <w:top w:val="single" w:sz="4" w:space="0" w:color="auto"/>
              <w:left w:val="single" w:sz="4" w:space="0" w:color="auto"/>
              <w:bottom w:val="single" w:sz="4" w:space="0" w:color="auto"/>
              <w:right w:val="single" w:sz="4" w:space="0" w:color="auto"/>
            </w:tcBorders>
            <w:shd w:val="clear" w:color="auto" w:fill="auto"/>
          </w:tcPr>
          <w:p w:rsidR="00BB1307" w:rsidRPr="0019522C" w:rsidRDefault="00BB1307" w:rsidP="002D31FE">
            <w:pPr>
              <w:rPr>
                <w:rFonts w:ascii="Times New Roman" w:hAnsi="Times New Roman"/>
                <w:sz w:val="22"/>
                <w:szCs w:val="22"/>
              </w:rPr>
            </w:pPr>
          </w:p>
        </w:tc>
        <w:tc>
          <w:tcPr>
            <w:tcW w:w="528" w:type="pct"/>
            <w:tcBorders>
              <w:top w:val="single" w:sz="4" w:space="0" w:color="auto"/>
              <w:left w:val="single" w:sz="4" w:space="0" w:color="auto"/>
              <w:bottom w:val="single" w:sz="4" w:space="0" w:color="auto"/>
              <w:right w:val="single" w:sz="4" w:space="0" w:color="auto"/>
            </w:tcBorders>
          </w:tcPr>
          <w:p w:rsidR="00BB1307" w:rsidRPr="007F733E" w:rsidRDefault="00BB1307" w:rsidP="002D31FE">
            <w:pPr>
              <w:rPr>
                <w:rFonts w:ascii="Times New Roman" w:eastAsia="Calibri" w:hAnsi="Times New Roman"/>
                <w:bCs/>
                <w:color w:val="000000"/>
                <w:sz w:val="22"/>
                <w:szCs w:val="22"/>
                <w:lang w:eastAsia="en-US"/>
              </w:rPr>
            </w:pPr>
          </w:p>
        </w:tc>
        <w:tc>
          <w:tcPr>
            <w:tcW w:w="1759" w:type="pct"/>
            <w:tcBorders>
              <w:top w:val="single" w:sz="4" w:space="0" w:color="auto"/>
              <w:left w:val="single" w:sz="4" w:space="0" w:color="auto"/>
              <w:bottom w:val="single" w:sz="4" w:space="0" w:color="auto"/>
              <w:right w:val="single" w:sz="4" w:space="0" w:color="auto"/>
            </w:tcBorders>
            <w:shd w:val="clear" w:color="auto" w:fill="auto"/>
          </w:tcPr>
          <w:p w:rsidR="00BB1307" w:rsidRPr="004968F2" w:rsidRDefault="00BB1307" w:rsidP="00374B0B">
            <w:pPr>
              <w:rPr>
                <w:rFonts w:ascii="Times New Roman" w:hAnsi="Times New Roman"/>
                <w:sz w:val="24"/>
                <w:szCs w:val="24"/>
              </w:rPr>
            </w:pPr>
            <w:r>
              <w:rPr>
                <w:rFonts w:ascii="Times New Roman" w:hAnsi="Times New Roman"/>
                <w:sz w:val="24"/>
                <w:szCs w:val="24"/>
              </w:rPr>
              <w:t>Очікувана рентабельність підприємства на кінець року</w:t>
            </w:r>
          </w:p>
        </w:tc>
        <w:tc>
          <w:tcPr>
            <w:tcW w:w="693" w:type="pct"/>
            <w:tcBorders>
              <w:top w:val="single" w:sz="4" w:space="0" w:color="auto"/>
              <w:left w:val="single" w:sz="4" w:space="0" w:color="auto"/>
              <w:bottom w:val="single" w:sz="4" w:space="0" w:color="auto"/>
              <w:right w:val="single" w:sz="4" w:space="0" w:color="auto"/>
            </w:tcBorders>
            <w:vAlign w:val="center"/>
          </w:tcPr>
          <w:p w:rsidR="00BB1307" w:rsidRPr="00377673" w:rsidRDefault="00BB1307" w:rsidP="00374B0B">
            <w:pPr>
              <w:jc w:val="center"/>
              <w:rPr>
                <w:rFonts w:ascii="Times New Roman" w:hAnsi="Times New Roman"/>
                <w:sz w:val="18"/>
                <w:szCs w:val="18"/>
              </w:rPr>
            </w:pPr>
            <w:r w:rsidRPr="00377673">
              <w:rPr>
                <w:rFonts w:ascii="Times New Roman" w:hAnsi="Times New Roman"/>
                <w:sz w:val="18"/>
                <w:szCs w:val="18"/>
              </w:rPr>
              <w:t>%</w:t>
            </w:r>
          </w:p>
        </w:tc>
        <w:tc>
          <w:tcPr>
            <w:tcW w:w="1030" w:type="pct"/>
            <w:tcBorders>
              <w:top w:val="single" w:sz="4" w:space="0" w:color="auto"/>
              <w:left w:val="single" w:sz="4" w:space="0" w:color="auto"/>
              <w:bottom w:val="single" w:sz="4" w:space="0" w:color="auto"/>
              <w:right w:val="single" w:sz="4" w:space="0" w:color="auto"/>
            </w:tcBorders>
            <w:vAlign w:val="center"/>
          </w:tcPr>
          <w:p w:rsidR="00BB1307" w:rsidRPr="004968F2" w:rsidRDefault="00BB1307" w:rsidP="00374B0B">
            <w:pPr>
              <w:jc w:val="center"/>
              <w:rPr>
                <w:rFonts w:ascii="Times New Roman" w:hAnsi="Times New Roman"/>
                <w:sz w:val="24"/>
                <w:szCs w:val="24"/>
              </w:rPr>
            </w:pPr>
            <w:r>
              <w:rPr>
                <w:rFonts w:ascii="Times New Roman" w:hAnsi="Times New Roman"/>
                <w:sz w:val="24"/>
                <w:szCs w:val="24"/>
              </w:rPr>
              <w:t>Міська цільова програма, додаток 44 до рішення 5-34/2017 від 21.12.2017</w:t>
            </w:r>
          </w:p>
        </w:tc>
        <w:tc>
          <w:tcPr>
            <w:tcW w:w="763" w:type="pct"/>
            <w:tcBorders>
              <w:top w:val="single" w:sz="4" w:space="0" w:color="auto"/>
              <w:left w:val="single" w:sz="4" w:space="0" w:color="auto"/>
              <w:bottom w:val="single" w:sz="4" w:space="0" w:color="auto"/>
              <w:right w:val="single" w:sz="4" w:space="0" w:color="auto"/>
            </w:tcBorders>
            <w:vAlign w:val="center"/>
          </w:tcPr>
          <w:p w:rsidR="00BB1307" w:rsidRPr="00E35CE9" w:rsidRDefault="00BB1307" w:rsidP="00DA4A93">
            <w:pPr>
              <w:jc w:val="center"/>
              <w:rPr>
                <w:rFonts w:ascii="Times New Roman" w:hAnsi="Times New Roman"/>
                <w:snapToGrid w:val="0"/>
                <w:sz w:val="24"/>
                <w:szCs w:val="24"/>
              </w:rPr>
            </w:pPr>
            <w:r>
              <w:rPr>
                <w:rFonts w:ascii="Times New Roman" w:hAnsi="Times New Roman"/>
                <w:snapToGrid w:val="0"/>
                <w:sz w:val="24"/>
                <w:szCs w:val="24"/>
              </w:rPr>
              <w:t>+2</w:t>
            </w:r>
          </w:p>
        </w:tc>
      </w:tr>
    </w:tbl>
    <w:p w:rsidR="00214D21" w:rsidRDefault="00214D21" w:rsidP="00A42A57">
      <w:pPr>
        <w:rPr>
          <w:rFonts w:ascii="Times New Roman" w:hAnsi="Times New Roman"/>
          <w:szCs w:val="28"/>
        </w:rPr>
      </w:pPr>
    </w:p>
    <w:p w:rsidR="00751860" w:rsidRDefault="00751860" w:rsidP="00DA4C69">
      <w:pPr>
        <w:ind w:firstLine="426"/>
        <w:rPr>
          <w:rFonts w:ascii="Times New Roman" w:hAnsi="Times New Roman"/>
          <w:szCs w:val="28"/>
        </w:rPr>
      </w:pPr>
    </w:p>
    <w:p w:rsidR="00751860" w:rsidRDefault="00751860" w:rsidP="00DA4C69">
      <w:pPr>
        <w:ind w:firstLine="426"/>
        <w:rPr>
          <w:rFonts w:ascii="Times New Roman" w:hAnsi="Times New Roman"/>
          <w:szCs w:val="28"/>
        </w:rPr>
      </w:pPr>
    </w:p>
    <w:p w:rsidR="00751860" w:rsidRDefault="00751860" w:rsidP="00DA4C69">
      <w:pPr>
        <w:ind w:firstLine="426"/>
        <w:rPr>
          <w:rFonts w:ascii="Times New Roman" w:hAnsi="Times New Roman"/>
          <w:szCs w:val="28"/>
        </w:rPr>
      </w:pPr>
    </w:p>
    <w:p w:rsidR="00193B50" w:rsidRPr="009A11CD" w:rsidRDefault="00193B50" w:rsidP="00DA4C69">
      <w:pPr>
        <w:ind w:firstLine="426"/>
        <w:rPr>
          <w:rFonts w:ascii="Times New Roman" w:hAnsi="Times New Roman"/>
          <w:szCs w:val="28"/>
          <w:lang w:val="ru-RU"/>
        </w:rPr>
      </w:pPr>
      <w:r w:rsidRPr="0019522C">
        <w:rPr>
          <w:rFonts w:ascii="Times New Roman" w:hAnsi="Times New Roman"/>
          <w:szCs w:val="28"/>
        </w:rPr>
        <w:t>1</w:t>
      </w:r>
      <w:r w:rsidR="003706FD" w:rsidRPr="0019522C">
        <w:rPr>
          <w:rFonts w:ascii="Times New Roman" w:hAnsi="Times New Roman"/>
          <w:szCs w:val="28"/>
        </w:rPr>
        <w:t>1</w:t>
      </w:r>
      <w:r w:rsidRPr="0019522C">
        <w:rPr>
          <w:rFonts w:ascii="Times New Roman" w:hAnsi="Times New Roman"/>
          <w:szCs w:val="28"/>
        </w:rPr>
        <w:t>. Дже</w:t>
      </w:r>
      <w:r w:rsidR="00537C53" w:rsidRPr="0019522C">
        <w:rPr>
          <w:rFonts w:ascii="Times New Roman" w:hAnsi="Times New Roman"/>
          <w:szCs w:val="28"/>
        </w:rPr>
        <w:t>р</w:t>
      </w:r>
      <w:r w:rsidRPr="0019522C">
        <w:rPr>
          <w:rFonts w:ascii="Times New Roman" w:hAnsi="Times New Roman"/>
          <w:szCs w:val="28"/>
        </w:rPr>
        <w:t>ел</w:t>
      </w:r>
      <w:r w:rsidR="00537C53" w:rsidRPr="0019522C">
        <w:rPr>
          <w:rFonts w:ascii="Times New Roman" w:hAnsi="Times New Roman"/>
          <w:szCs w:val="28"/>
        </w:rPr>
        <w:t>а</w:t>
      </w:r>
      <w:r w:rsidRPr="0019522C">
        <w:rPr>
          <w:rFonts w:ascii="Times New Roman" w:hAnsi="Times New Roman"/>
          <w:szCs w:val="28"/>
        </w:rPr>
        <w:t xml:space="preserve"> фін</w:t>
      </w:r>
      <w:r w:rsidR="00537C53" w:rsidRPr="0019522C">
        <w:rPr>
          <w:rFonts w:ascii="Times New Roman" w:hAnsi="Times New Roman"/>
          <w:szCs w:val="28"/>
        </w:rPr>
        <w:t>а</w:t>
      </w:r>
      <w:r w:rsidRPr="0019522C">
        <w:rPr>
          <w:rFonts w:ascii="Times New Roman" w:hAnsi="Times New Roman"/>
          <w:szCs w:val="28"/>
        </w:rPr>
        <w:t>нсув</w:t>
      </w:r>
      <w:r w:rsidR="00537C53" w:rsidRPr="0019522C">
        <w:rPr>
          <w:rFonts w:ascii="Times New Roman" w:hAnsi="Times New Roman"/>
          <w:szCs w:val="28"/>
        </w:rPr>
        <w:t>а</w:t>
      </w:r>
      <w:r w:rsidRPr="0019522C">
        <w:rPr>
          <w:rFonts w:ascii="Times New Roman" w:hAnsi="Times New Roman"/>
          <w:szCs w:val="28"/>
        </w:rPr>
        <w:t>ння інвестиційних п</w:t>
      </w:r>
      <w:r w:rsidR="00537C53" w:rsidRPr="0019522C">
        <w:rPr>
          <w:rFonts w:ascii="Times New Roman" w:hAnsi="Times New Roman"/>
          <w:szCs w:val="28"/>
        </w:rPr>
        <w:t>р</w:t>
      </w:r>
      <w:r w:rsidRPr="0019522C">
        <w:rPr>
          <w:rFonts w:ascii="Times New Roman" w:hAnsi="Times New Roman"/>
          <w:szCs w:val="28"/>
        </w:rPr>
        <w:t>оектів</w:t>
      </w:r>
      <w:r w:rsidR="004A72B6">
        <w:rPr>
          <w:rFonts w:ascii="Times New Roman" w:hAnsi="Times New Roman"/>
          <w:szCs w:val="28"/>
        </w:rPr>
        <w:t xml:space="preserve"> у розрізі підп</w:t>
      </w:r>
      <w:r w:rsidR="00537C53" w:rsidRPr="0019522C">
        <w:rPr>
          <w:rFonts w:ascii="Times New Roman" w:hAnsi="Times New Roman"/>
          <w:szCs w:val="28"/>
        </w:rPr>
        <w:t>р</w:t>
      </w:r>
      <w:r w:rsidRPr="0019522C">
        <w:rPr>
          <w:rFonts w:ascii="Times New Roman" w:hAnsi="Times New Roman"/>
          <w:szCs w:val="28"/>
        </w:rPr>
        <w:t>ог</w:t>
      </w:r>
      <w:r w:rsidR="00537C53" w:rsidRPr="0019522C">
        <w:rPr>
          <w:rFonts w:ascii="Times New Roman" w:hAnsi="Times New Roman"/>
          <w:szCs w:val="28"/>
        </w:rPr>
        <w:t>ра</w:t>
      </w:r>
      <w:r w:rsidRPr="0019522C">
        <w:rPr>
          <w:rFonts w:ascii="Times New Roman" w:hAnsi="Times New Roman"/>
          <w:szCs w:val="28"/>
        </w:rPr>
        <w:t>м</w:t>
      </w:r>
      <w:r w:rsidR="004A72B6" w:rsidRPr="004A72B6">
        <w:rPr>
          <w:rFonts w:ascii="Times New Roman" w:hAnsi="Times New Roman"/>
          <w:szCs w:val="28"/>
          <w:vertAlign w:val="superscript"/>
        </w:rPr>
        <w:t>2</w:t>
      </w:r>
      <w:r w:rsidRPr="0019522C">
        <w:rPr>
          <w:rFonts w:ascii="Times New Roman" w:hAnsi="Times New Roman"/>
          <w:szCs w:val="28"/>
        </w:rPr>
        <w:t>:</w:t>
      </w:r>
    </w:p>
    <w:p w:rsidR="00D133FB" w:rsidRPr="009A11CD" w:rsidRDefault="00D133FB" w:rsidP="00DA4C69">
      <w:pPr>
        <w:ind w:firstLine="426"/>
        <w:rPr>
          <w:rFonts w:ascii="Times New Roman" w:hAnsi="Times New Roman"/>
          <w:szCs w:val="28"/>
          <w:lang w:val="ru-RU"/>
        </w:rPr>
      </w:pPr>
    </w:p>
    <w:p w:rsidR="00D133FB" w:rsidRPr="009A11CD" w:rsidRDefault="00D133FB" w:rsidP="00DA4C69">
      <w:pPr>
        <w:ind w:firstLine="426"/>
        <w:rPr>
          <w:rFonts w:ascii="Times New Roman" w:hAnsi="Times New Roman"/>
          <w:szCs w:val="28"/>
          <w:lang w:val="ru-RU"/>
        </w:rPr>
      </w:pPr>
    </w:p>
    <w:p w:rsidR="00613E32" w:rsidRPr="0019522C" w:rsidRDefault="00613E32" w:rsidP="00DA4C69">
      <w:pPr>
        <w:ind w:left="720"/>
        <w:jc w:val="right"/>
        <w:rPr>
          <w:rFonts w:ascii="Times New Roman" w:hAnsi="Times New Roman"/>
          <w:szCs w:val="28"/>
        </w:rPr>
      </w:pPr>
      <w:r w:rsidRPr="0019522C">
        <w:rPr>
          <w:rFonts w:ascii="Times New Roman" w:hAnsi="Times New Roman"/>
          <w:sz w:val="24"/>
          <w:szCs w:val="24"/>
        </w:rPr>
        <w:t>(тис. грн</w:t>
      </w:r>
      <w:r w:rsidR="003706FD" w:rsidRPr="0019522C">
        <w:rPr>
          <w:rFonts w:ascii="Times New Roman" w:hAnsi="Times New Roman"/>
          <w:sz w:val="24"/>
          <w:szCs w:val="24"/>
        </w:rPr>
        <w:t>.</w:t>
      </w:r>
      <w:r w:rsidRPr="0019522C">
        <w:rPr>
          <w:rFonts w:ascii="Times New Roman" w:hAnsi="Times New Roman"/>
          <w:sz w:val="24"/>
          <w:szCs w:val="24"/>
        </w:rPr>
        <w:t>)</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214D21" w:rsidRPr="0019522C">
        <w:trPr>
          <w:cantSplit/>
          <w:trHeight w:val="258"/>
          <w:tblHeader/>
        </w:trPr>
        <w:tc>
          <w:tcPr>
            <w:tcW w:w="323" w:type="pct"/>
            <w:vMerge w:val="restart"/>
            <w:tcBorders>
              <w:top w:val="single" w:sz="6" w:space="0" w:color="000000"/>
              <w:left w:val="single" w:sz="6" w:space="0" w:color="000000"/>
              <w:right w:val="single" w:sz="6" w:space="0" w:color="000000"/>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Код</w:t>
            </w:r>
          </w:p>
        </w:tc>
        <w:tc>
          <w:tcPr>
            <w:tcW w:w="1005" w:type="pct"/>
            <w:vMerge w:val="restart"/>
            <w:tcBorders>
              <w:top w:val="single" w:sz="6" w:space="0" w:color="000000"/>
              <w:left w:val="single" w:sz="6" w:space="0" w:color="000000"/>
              <w:right w:val="nil"/>
            </w:tcBorders>
            <w:vAlign w:val="center"/>
          </w:tcPr>
          <w:p w:rsidR="00214D21" w:rsidRPr="0019522C" w:rsidRDefault="00214D21" w:rsidP="00DA4C69">
            <w:pPr>
              <w:ind w:right="-108"/>
              <w:jc w:val="center"/>
              <w:rPr>
                <w:rFonts w:ascii="Times New Roman" w:hAnsi="Times New Roman"/>
                <w:sz w:val="22"/>
                <w:szCs w:val="22"/>
              </w:rPr>
            </w:pPr>
            <w:r w:rsidRPr="0019522C">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Касові видатки станом на </w:t>
            </w:r>
            <w:r w:rsidRPr="0019522C">
              <w:rPr>
                <w:rFonts w:ascii="Times New Roman" w:hAnsi="Times New Roman"/>
                <w:snapToGrid w:val="0"/>
                <w:sz w:val="22"/>
                <w:szCs w:val="22"/>
              </w:rPr>
              <w:b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План</w:t>
            </w:r>
            <w:r w:rsidR="00423CFC">
              <w:rPr>
                <w:rFonts w:ascii="Times New Roman" w:hAnsi="Times New Roman"/>
                <w:snapToGrid w:val="0"/>
                <w:sz w:val="22"/>
                <w:szCs w:val="22"/>
              </w:rPr>
              <w:t xml:space="preserve"> видатків</w:t>
            </w:r>
            <w:r w:rsidRPr="0019522C">
              <w:rPr>
                <w:rFonts w:ascii="Times New Roman" w:hAnsi="Times New Roman"/>
                <w:snapToGrid w:val="0"/>
                <w:sz w:val="22"/>
                <w:szCs w:val="22"/>
              </w:rPr>
              <w:t xml:space="preserve"> 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Прогноз</w:t>
            </w:r>
            <w:r w:rsidR="00423CFC">
              <w:rPr>
                <w:rFonts w:ascii="Times New Roman" w:hAnsi="Times New Roman"/>
                <w:snapToGrid w:val="0"/>
                <w:sz w:val="22"/>
                <w:szCs w:val="22"/>
              </w:rPr>
              <w:t xml:space="preserve"> видатків</w:t>
            </w:r>
            <w:r w:rsidRPr="0019522C">
              <w:rPr>
                <w:rFonts w:ascii="Times New Roman" w:hAnsi="Times New Roman"/>
                <w:snapToGrid w:val="0"/>
                <w:sz w:val="22"/>
                <w:szCs w:val="22"/>
              </w:rPr>
              <w:t xml:space="preserve"> до кінця реалізації </w:t>
            </w:r>
            <w:r w:rsidR="002632D3">
              <w:rPr>
                <w:rFonts w:ascii="Times New Roman" w:hAnsi="Times New Roman"/>
                <w:snapToGrid w:val="0"/>
                <w:sz w:val="22"/>
                <w:szCs w:val="22"/>
              </w:rPr>
              <w:t xml:space="preserve">інвестиційного </w:t>
            </w:r>
            <w:r w:rsidRPr="0019522C">
              <w:rPr>
                <w:rFonts w:ascii="Times New Roman" w:hAnsi="Times New Roman"/>
                <w:snapToGrid w:val="0"/>
                <w:sz w:val="22"/>
                <w:szCs w:val="22"/>
              </w:rPr>
              <w:t>проекту</w:t>
            </w:r>
            <w:r w:rsidR="002632D3">
              <w:rPr>
                <w:rFonts w:ascii="Times New Roman" w:hAnsi="Times New Roman"/>
                <w:snapToGrid w:val="0"/>
                <w:sz w:val="22"/>
                <w:szCs w:val="22"/>
              </w:rPr>
              <w:t>³</w:t>
            </w:r>
            <w:r w:rsidRPr="0019522C">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Пояснення, що характеризують джерела фінансування</w:t>
            </w:r>
          </w:p>
        </w:tc>
      </w:tr>
      <w:tr w:rsidR="00214D21" w:rsidRPr="0019522C">
        <w:trPr>
          <w:cantSplit/>
          <w:trHeight w:val="453"/>
          <w:tblHeader/>
        </w:trPr>
        <w:tc>
          <w:tcPr>
            <w:tcW w:w="323" w:type="pct"/>
            <w:vMerge/>
            <w:tcBorders>
              <w:left w:val="single" w:sz="6" w:space="0" w:color="000000"/>
              <w:bottom w:val="nil"/>
              <w:right w:val="single" w:sz="6" w:space="0" w:color="000000"/>
            </w:tcBorders>
            <w:vAlign w:val="center"/>
          </w:tcPr>
          <w:p w:rsidR="00214D21" w:rsidRPr="0019522C" w:rsidRDefault="00214D21" w:rsidP="00DA4C69">
            <w:pPr>
              <w:jc w:val="center"/>
              <w:rPr>
                <w:rFonts w:ascii="Times New Roman" w:hAnsi="Times New Roman"/>
                <w:snapToGrid w:val="0"/>
                <w:sz w:val="22"/>
                <w:szCs w:val="22"/>
              </w:rPr>
            </w:pPr>
          </w:p>
        </w:tc>
        <w:tc>
          <w:tcPr>
            <w:tcW w:w="1005" w:type="pct"/>
            <w:vMerge/>
            <w:tcBorders>
              <w:left w:val="single" w:sz="6" w:space="0" w:color="000000"/>
              <w:bottom w:val="single" w:sz="6" w:space="0" w:color="000000"/>
              <w:right w:val="nil"/>
            </w:tcBorders>
            <w:shd w:val="clear" w:color="auto" w:fill="auto"/>
            <w:vAlign w:val="center"/>
          </w:tcPr>
          <w:p w:rsidR="00214D21" w:rsidRPr="0019522C" w:rsidRDefault="00214D21" w:rsidP="00DA4C69">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загаль-ний</w:t>
            </w:r>
          </w:p>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спеціаль-</w:t>
            </w:r>
          </w:p>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загаль-ний</w:t>
            </w:r>
          </w:p>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спеціаль-</w:t>
            </w:r>
          </w:p>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загаль-ний</w:t>
            </w:r>
          </w:p>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спеціаль-</w:t>
            </w:r>
          </w:p>
          <w:p w:rsidR="00214D21" w:rsidRPr="0019522C" w:rsidRDefault="00214D21"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214D21" w:rsidRPr="0019522C" w:rsidRDefault="00214D21" w:rsidP="00DA4C69">
            <w:pPr>
              <w:jc w:val="center"/>
              <w:rPr>
                <w:rFonts w:ascii="Times New Roman" w:hAnsi="Times New Roman"/>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C42481" w:rsidP="00DA4C69">
            <w:pPr>
              <w:jc w:val="center"/>
              <w:rPr>
                <w:rFonts w:ascii="Times New Roman" w:hAnsi="Times New Roman"/>
                <w:snapToGrid w:val="0"/>
                <w:sz w:val="22"/>
                <w:szCs w:val="22"/>
              </w:rPr>
            </w:pPr>
            <w:r w:rsidRPr="0019522C">
              <w:rPr>
                <w:rFonts w:ascii="Times New Roman" w:hAnsi="Times New Roman"/>
                <w:snapToGrid w:val="0"/>
                <w:sz w:val="22"/>
                <w:szCs w:val="22"/>
              </w:rPr>
              <w:t>12</w:t>
            </w:r>
          </w:p>
        </w:tc>
      </w:tr>
      <w:tr w:rsidR="00C42481"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C42481" w:rsidRPr="0019522C" w:rsidRDefault="00C42481" w:rsidP="00DA4C69">
            <w:pPr>
              <w:jc w:val="cente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r w:rsidRPr="0019522C">
              <w:rPr>
                <w:rFonts w:ascii="Times New Roman" w:hAnsi="Times New Roman"/>
                <w:snapToGrid w:val="0"/>
                <w:sz w:val="22"/>
                <w:szCs w:val="22"/>
              </w:rPr>
              <w:t>Н</w:t>
            </w:r>
            <w:r w:rsidR="00537C53" w:rsidRPr="0019522C">
              <w:rPr>
                <w:rFonts w:ascii="Times New Roman" w:hAnsi="Times New Roman"/>
                <w:snapToGrid w:val="0"/>
                <w:sz w:val="22"/>
                <w:szCs w:val="22"/>
              </w:rPr>
              <w:t>а</w:t>
            </w:r>
            <w:r w:rsidRPr="0019522C">
              <w:rPr>
                <w:rFonts w:ascii="Times New Roman" w:hAnsi="Times New Roman"/>
                <w:snapToGrid w:val="0"/>
                <w:sz w:val="22"/>
                <w:szCs w:val="22"/>
              </w:rPr>
              <w:t>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B74B12" w:rsidP="00DA4C69">
            <w:pPr>
              <w:rPr>
                <w:rFonts w:ascii="Times New Roman" w:hAnsi="Times New Roman"/>
                <w:snapToGrid w:val="0"/>
                <w:sz w:val="22"/>
                <w:szCs w:val="22"/>
              </w:rPr>
            </w:pPr>
            <w:r w:rsidRPr="0019522C">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8137D7"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8137D7"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8137D7"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193B50" w:rsidRPr="0019522C" w:rsidRDefault="00193B50" w:rsidP="00DA4C69">
            <w:pPr>
              <w:jc w:val="center"/>
              <w:rPr>
                <w:rFonts w:ascii="Times New Roman" w:hAnsi="Times New Roman"/>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B74B12" w:rsidP="00DA4C69">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w:t>
            </w:r>
            <w:r w:rsidR="00537C53" w:rsidRPr="0019522C">
              <w:rPr>
                <w:rFonts w:ascii="Times New Roman" w:hAnsi="Times New Roman"/>
                <w:snapToGrid w:val="0"/>
                <w:sz w:val="22"/>
                <w:szCs w:val="22"/>
              </w:rPr>
              <w:t>р</w:t>
            </w:r>
            <w:r w:rsidRPr="0019522C">
              <w:rPr>
                <w:rFonts w:ascii="Times New Roman" w:hAnsi="Times New Roman"/>
                <w:snapToGrid w:val="0"/>
                <w:sz w:val="22"/>
                <w:szCs w:val="22"/>
              </w:rPr>
              <w:t>оект (п</w:t>
            </w:r>
            <w:r w:rsidR="00537C53" w:rsidRPr="0019522C">
              <w:rPr>
                <w:rFonts w:ascii="Times New Roman" w:hAnsi="Times New Roman"/>
                <w:snapToGrid w:val="0"/>
                <w:sz w:val="22"/>
                <w:szCs w:val="22"/>
              </w:rPr>
              <w:t>р</w:t>
            </w:r>
            <w:r w:rsidRPr="0019522C">
              <w:rPr>
                <w:rFonts w:ascii="Times New Roman" w:hAnsi="Times New Roman"/>
                <w:snapToGrid w:val="0"/>
                <w:sz w:val="22"/>
                <w:szCs w:val="22"/>
              </w:rPr>
              <w:t>ог</w:t>
            </w:r>
            <w:r w:rsidR="00537C53" w:rsidRPr="0019522C">
              <w:rPr>
                <w:rFonts w:ascii="Times New Roman" w:hAnsi="Times New Roman"/>
                <w:snapToGrid w:val="0"/>
                <w:sz w:val="22"/>
                <w:szCs w:val="22"/>
              </w:rPr>
              <w:t>ра</w:t>
            </w:r>
            <w:r w:rsidRPr="0019522C">
              <w:rPr>
                <w:rFonts w:ascii="Times New Roman" w:hAnsi="Times New Roman"/>
                <w:snapToGrid w:val="0"/>
                <w:sz w:val="22"/>
                <w:szCs w:val="22"/>
              </w:rPr>
              <w:t>м</w:t>
            </w:r>
            <w:r w:rsidR="00537C53" w:rsidRPr="0019522C">
              <w:rPr>
                <w:rFonts w:ascii="Times New Roman" w:hAnsi="Times New Roman"/>
                <w:snapToGrid w:val="0"/>
                <w:sz w:val="22"/>
                <w:szCs w:val="22"/>
              </w:rPr>
              <w:t>а</w:t>
            </w:r>
            <w:r w:rsidRPr="0019522C">
              <w:rPr>
                <w:rFonts w:ascii="Times New Roman" w:hAnsi="Times New Roman"/>
                <w:snapToGrid w:val="0"/>
                <w:sz w:val="22"/>
                <w:szCs w:val="22"/>
              </w:rPr>
              <w:t>) 2</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r>
      <w:tr w:rsidR="00B74B12"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B74B12" w:rsidRPr="0019522C" w:rsidRDefault="00B74B12" w:rsidP="00DA4C69">
            <w:pPr>
              <w:jc w:val="center"/>
              <w:rPr>
                <w:rFonts w:ascii="Times New Roman" w:hAnsi="Times New Roman"/>
                <w:snapToGrid w:val="0"/>
                <w:sz w:val="22"/>
                <w:szCs w:val="22"/>
              </w:rPr>
            </w:pPr>
          </w:p>
        </w:tc>
      </w:tr>
      <w:tr w:rsidR="00193B50"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193B50" w:rsidRPr="0019522C" w:rsidRDefault="00B74B12" w:rsidP="00DA4C69">
            <w:pPr>
              <w:rPr>
                <w:rFonts w:ascii="Times New Roman" w:hAnsi="Times New Roman"/>
                <w:snapToGrid w:val="0"/>
                <w:sz w:val="22"/>
                <w:szCs w:val="22"/>
              </w:rPr>
            </w:pPr>
            <w:r w:rsidRPr="0019522C">
              <w:rPr>
                <w:rFonts w:ascii="Times New Roman" w:hAnsi="Times New Roman"/>
                <w:snapToGrid w:val="0"/>
                <w:sz w:val="22"/>
                <w:szCs w:val="22"/>
              </w:rPr>
              <w:t>У</w:t>
            </w:r>
            <w:r w:rsidR="00193B50" w:rsidRPr="0019522C">
              <w:rPr>
                <w:rFonts w:ascii="Times New Roman" w:hAnsi="Times New Roman"/>
                <w:snapToGrid w:val="0"/>
                <w:sz w:val="22"/>
                <w:szCs w:val="22"/>
              </w:rPr>
              <w:t xml:space="preserve">СЬОГО </w:t>
            </w: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193B50" w:rsidRPr="0019522C" w:rsidRDefault="00193B50" w:rsidP="00DA4C69">
            <w:pPr>
              <w:jc w:val="center"/>
              <w:rPr>
                <w:rFonts w:ascii="Times New Roman" w:hAnsi="Times New Roman"/>
                <w:snapToGrid w:val="0"/>
                <w:sz w:val="22"/>
                <w:szCs w:val="22"/>
              </w:rPr>
            </w:pPr>
          </w:p>
        </w:tc>
      </w:tr>
    </w:tbl>
    <w:p w:rsidR="004A72B6" w:rsidRPr="006D74A6" w:rsidRDefault="004A72B6" w:rsidP="004A72B6">
      <w:pPr>
        <w:pStyle w:val="tj"/>
        <w:rPr>
          <w:lang w:val="uk-UA"/>
        </w:rPr>
      </w:pPr>
      <w:r w:rsidRPr="00DB174D">
        <w:rPr>
          <w:lang w:val="uk-UA"/>
        </w:rPr>
        <w:t>___</w:t>
      </w:r>
      <w:hyperlink r:id="rId7" w:tgtFrame="_top" w:history="1">
        <w:r w:rsidRPr="00DB174D">
          <w:rPr>
            <w:rStyle w:val="afa"/>
            <w:color w:val="auto"/>
          </w:rPr>
          <w:t>________</w:t>
        </w:r>
        <w:r w:rsidRPr="00DB174D">
          <w:rPr>
            <w:u w:val="single"/>
          </w:rPr>
          <w:br/>
        </w:r>
        <w:r w:rsidRPr="00DB174D">
          <w:rPr>
            <w:rStyle w:val="afa"/>
            <w:color w:val="auto"/>
            <w:u w:val="none"/>
            <w:vertAlign w:val="superscript"/>
          </w:rPr>
          <w:t>1</w:t>
        </w:r>
        <w:r w:rsidRPr="00DB174D">
          <w:rPr>
            <w:rStyle w:val="afa"/>
            <w:color w:val="auto"/>
            <w:u w:val="none"/>
          </w:rPr>
          <w:t xml:space="preserve"> </w:t>
        </w:r>
        <w:r w:rsidRPr="00DB174D">
          <w:rPr>
            <w:rStyle w:val="fs2"/>
          </w:rPr>
          <w:t>Код</w:t>
        </w:r>
      </w:hyperlink>
      <w:r w:rsidRPr="00DB174D">
        <w:t xml:space="preserve"> </w:t>
      </w:r>
      <w:hyperlink r:id="rId8" w:tgtFrame="_top" w:history="1">
        <w:r w:rsidRPr="00DB174D">
          <w:rPr>
            <w:rStyle w:val="fs2"/>
          </w:rPr>
          <w:t>Тимчасової класифікації видатків та кредитування місцевих бюджетів</w:t>
        </w:r>
      </w:hyperlink>
      <w:r w:rsidRPr="00DB174D">
        <w:rPr>
          <w:lang w:val="uk-UA"/>
        </w:rPr>
        <w:t xml:space="preserve"> </w:t>
      </w:r>
      <w:hyperlink r:id="rId9" w:tgtFrame="_top" w:history="1">
        <w:r w:rsidRPr="00DB174D">
          <w:rPr>
            <w:rStyle w:val="fs2"/>
          </w:rPr>
          <w:t>вказується лише у випадку, коли бюджетна програма не поділяється на підпрограми.</w:t>
        </w:r>
      </w:hyperlink>
    </w:p>
    <w:p w:rsidR="004A72B6" w:rsidRPr="0019522C" w:rsidRDefault="004A72B6" w:rsidP="004A72B6">
      <w:pPr>
        <w:spacing w:before="120"/>
        <w:rPr>
          <w:rFonts w:ascii="Times New Roman" w:hAnsi="Times New Roman"/>
          <w:sz w:val="24"/>
          <w:szCs w:val="24"/>
        </w:rPr>
      </w:pPr>
      <w:r>
        <w:rPr>
          <w:rFonts w:ascii="Times New Roman" w:hAnsi="Times New Roman"/>
          <w:sz w:val="24"/>
          <w:szCs w:val="24"/>
          <w:vertAlign w:val="superscript"/>
        </w:rPr>
        <w:t>2</w:t>
      </w:r>
      <w:r w:rsidRPr="0019522C">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w:t>
      </w:r>
      <w:r>
        <w:rPr>
          <w:rFonts w:ascii="Times New Roman" w:hAnsi="Times New Roman"/>
          <w:sz w:val="24"/>
          <w:szCs w:val="24"/>
        </w:rPr>
        <w:t xml:space="preserve">оектів </w:t>
      </w:r>
    </w:p>
    <w:p w:rsidR="007D7918" w:rsidRDefault="007D7918" w:rsidP="002632D3">
      <w:pPr>
        <w:spacing w:before="120"/>
        <w:rPr>
          <w:rFonts w:ascii="Times New Roman" w:hAnsi="Times New Roman"/>
          <w:sz w:val="24"/>
          <w:szCs w:val="24"/>
        </w:rPr>
      </w:pPr>
    </w:p>
    <w:p w:rsidR="002632D3" w:rsidRDefault="002632D3" w:rsidP="002632D3">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7D456F" w:rsidRDefault="007D456F" w:rsidP="00DA4C69">
      <w:pPr>
        <w:spacing w:before="120"/>
        <w:rPr>
          <w:rFonts w:ascii="Times New Roman" w:hAnsi="Times New Roman"/>
          <w:sz w:val="24"/>
          <w:szCs w:val="24"/>
        </w:rPr>
      </w:pPr>
    </w:p>
    <w:p w:rsidR="00991F73" w:rsidRDefault="00991F73" w:rsidP="00991F73">
      <w:pPr>
        <w:rPr>
          <w:rFonts w:ascii="Times New Roman" w:hAnsi="Times New Roman"/>
          <w:szCs w:val="28"/>
        </w:rPr>
      </w:pPr>
      <w:r w:rsidRPr="00083BDE">
        <w:rPr>
          <w:rFonts w:ascii="Times New Roman" w:hAnsi="Times New Roman"/>
          <w:szCs w:val="28"/>
        </w:rPr>
        <w:t xml:space="preserve">Начальник управління </w:t>
      </w:r>
      <w:r>
        <w:rPr>
          <w:rFonts w:ascii="Times New Roman" w:hAnsi="Times New Roman"/>
          <w:szCs w:val="28"/>
        </w:rPr>
        <w:t xml:space="preserve"> житлово-</w:t>
      </w:r>
    </w:p>
    <w:p w:rsidR="00991F73" w:rsidRPr="0019522C" w:rsidRDefault="00991F73" w:rsidP="00991F73">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00D626ED">
        <w:rPr>
          <w:rFonts w:ascii="Times New Roman" w:hAnsi="Times New Roman"/>
          <w:szCs w:val="28"/>
          <w:u w:val="single"/>
        </w:rPr>
        <w:t>А.М.Кушніренко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991F73" w:rsidRPr="0019522C" w:rsidRDefault="00991F73" w:rsidP="00991F73">
      <w:pPr>
        <w:rPr>
          <w:rFonts w:ascii="Times New Roman" w:hAnsi="Times New Roman"/>
          <w:szCs w:val="28"/>
        </w:rPr>
      </w:pPr>
    </w:p>
    <w:p w:rsidR="00D82ADF" w:rsidRPr="00083BDE" w:rsidRDefault="00D82ADF" w:rsidP="00D82ADF">
      <w:pPr>
        <w:rPr>
          <w:rFonts w:ascii="Times New Roman" w:hAnsi="Times New Roman"/>
          <w:szCs w:val="28"/>
        </w:rPr>
      </w:pPr>
      <w:r w:rsidRPr="00083BDE">
        <w:rPr>
          <w:rFonts w:ascii="Times New Roman" w:hAnsi="Times New Roman"/>
          <w:szCs w:val="28"/>
        </w:rPr>
        <w:t>Начальник фінансового управління</w:t>
      </w:r>
      <w:r>
        <w:rPr>
          <w:rFonts w:ascii="Times New Roman" w:hAnsi="Times New Roman"/>
          <w:szCs w:val="28"/>
        </w:rPr>
        <w:t xml:space="preserve"> </w:t>
      </w:r>
    </w:p>
    <w:p w:rsidR="00D82ADF" w:rsidRPr="00083BDE" w:rsidRDefault="00D82ADF" w:rsidP="00D82ADF">
      <w:pPr>
        <w:rPr>
          <w:rFonts w:ascii="Times New Roman" w:hAnsi="Times New Roman"/>
          <w:sz w:val="20"/>
        </w:rPr>
      </w:pPr>
      <w:r w:rsidRPr="00083BDE">
        <w:rPr>
          <w:rFonts w:ascii="Times New Roman" w:hAnsi="Times New Roman"/>
          <w:szCs w:val="28"/>
        </w:rPr>
        <w:t>Ніжинської міської   ради</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w:t>
      </w:r>
      <w:r w:rsidRPr="00083BDE">
        <w:rPr>
          <w:rFonts w:ascii="Times New Roman" w:hAnsi="Times New Roman"/>
          <w:szCs w:val="28"/>
        </w:rPr>
        <w:t xml:space="preserve">__________                  </w:t>
      </w:r>
      <w:r>
        <w:rPr>
          <w:rFonts w:ascii="Times New Roman" w:hAnsi="Times New Roman"/>
          <w:szCs w:val="28"/>
        </w:rPr>
        <w:t xml:space="preserve">    </w:t>
      </w:r>
      <w:r w:rsidRPr="00083BDE">
        <w:rPr>
          <w:rFonts w:ascii="Times New Roman" w:hAnsi="Times New Roman"/>
          <w:szCs w:val="28"/>
        </w:rPr>
        <w:t xml:space="preserve">            </w:t>
      </w:r>
      <w:r w:rsidRPr="00DF3E9C">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            </w:t>
      </w:r>
    </w:p>
    <w:p w:rsidR="00F31E7A" w:rsidRPr="005F0359" w:rsidRDefault="00F31E7A" w:rsidP="00CE35E6">
      <w:pPr>
        <w:rPr>
          <w:rFonts w:ascii="Times New Roman" w:hAnsi="Times New Roman"/>
          <w:sz w:val="20"/>
        </w:rPr>
      </w:pPr>
    </w:p>
    <w:sectPr w:rsidR="00F31E7A" w:rsidRPr="005F0359" w:rsidSect="005A5A83">
      <w:headerReference w:type="even" r:id="rId10"/>
      <w:headerReference w:type="default" r:id="rId11"/>
      <w:pgSz w:w="16838" w:h="11906" w:orient="landscape"/>
      <w:pgMar w:top="719"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E0B" w:rsidRDefault="002B1E0B">
      <w:r>
        <w:separator/>
      </w:r>
    </w:p>
  </w:endnote>
  <w:endnote w:type="continuationSeparator" w:id="0">
    <w:p w:rsidR="002B1E0B" w:rsidRDefault="002B1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E0B" w:rsidRDefault="002B1E0B">
      <w:r>
        <w:separator/>
      </w:r>
    </w:p>
  </w:footnote>
  <w:footnote w:type="continuationSeparator" w:id="0">
    <w:p w:rsidR="002B1E0B" w:rsidRDefault="002B1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21" w:rsidRDefault="00CA2F60" w:rsidP="00F01807">
    <w:pPr>
      <w:pStyle w:val="a9"/>
      <w:framePr w:wrap="around" w:vAnchor="text" w:hAnchor="margin" w:xAlign="center" w:y="1"/>
      <w:rPr>
        <w:rStyle w:val="af0"/>
      </w:rPr>
    </w:pPr>
    <w:r>
      <w:rPr>
        <w:rStyle w:val="af0"/>
      </w:rPr>
      <w:fldChar w:fldCharType="begin"/>
    </w:r>
    <w:r w:rsidR="00574A21">
      <w:rPr>
        <w:rStyle w:val="af0"/>
      </w:rPr>
      <w:instrText xml:space="preserve">PAGE  </w:instrText>
    </w:r>
    <w:r>
      <w:rPr>
        <w:rStyle w:val="af0"/>
      </w:rPr>
      <w:fldChar w:fldCharType="end"/>
    </w:r>
  </w:p>
  <w:p w:rsidR="00574A21" w:rsidRDefault="00574A2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21" w:rsidRPr="00F2321B" w:rsidRDefault="00CA2F60" w:rsidP="00F05232">
    <w:pPr>
      <w:pStyle w:val="a9"/>
      <w:framePr w:wrap="around" w:vAnchor="text" w:hAnchor="page" w:x="8335" w:y="-93"/>
      <w:rPr>
        <w:rStyle w:val="af0"/>
        <w:rFonts w:ascii="Times New Roman" w:hAnsi="Times New Roman"/>
      </w:rPr>
    </w:pPr>
    <w:r w:rsidRPr="00F2321B">
      <w:rPr>
        <w:rStyle w:val="af0"/>
        <w:rFonts w:ascii="Times New Roman" w:hAnsi="Times New Roman"/>
      </w:rPr>
      <w:fldChar w:fldCharType="begin"/>
    </w:r>
    <w:r w:rsidR="00574A21" w:rsidRPr="00F2321B">
      <w:rPr>
        <w:rStyle w:val="af0"/>
        <w:rFonts w:ascii="Times New Roman" w:hAnsi="Times New Roman"/>
      </w:rPr>
      <w:instrText xml:space="preserve">PAGE  </w:instrText>
    </w:r>
    <w:r w:rsidRPr="00F2321B">
      <w:rPr>
        <w:rStyle w:val="af0"/>
        <w:rFonts w:ascii="Times New Roman" w:hAnsi="Times New Roman"/>
      </w:rPr>
      <w:fldChar w:fldCharType="separate"/>
    </w:r>
    <w:r w:rsidR="0006421A">
      <w:rPr>
        <w:rStyle w:val="af0"/>
        <w:rFonts w:ascii="Times New Roman" w:hAnsi="Times New Roman"/>
        <w:noProof/>
      </w:rPr>
      <w:t>2</w:t>
    </w:r>
    <w:r w:rsidRPr="00F2321B">
      <w:rPr>
        <w:rStyle w:val="af0"/>
        <w:rFonts w:ascii="Times New Roman" w:hAnsi="Times New Roman"/>
      </w:rPr>
      <w:fldChar w:fldCharType="end"/>
    </w:r>
  </w:p>
  <w:p w:rsidR="00574A21" w:rsidRDefault="00574A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15EA63C2"/>
    <w:multiLevelType w:val="hybridMultilevel"/>
    <w:tmpl w:val="0F8CDD16"/>
    <w:lvl w:ilvl="0" w:tplc="5FF242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4">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0">
    <w:nsid w:val="4BE71DDD"/>
    <w:multiLevelType w:val="singleLevel"/>
    <w:tmpl w:val="6E3C5DF0"/>
    <w:lvl w:ilvl="0">
      <w:start w:val="1"/>
      <w:numFmt w:val="decimal"/>
      <w:pStyle w:val="21"/>
      <w:lvlText w:val="%1."/>
      <w:lvlJc w:val="left"/>
      <w:pPr>
        <w:tabs>
          <w:tab w:val="num" w:pos="360"/>
        </w:tabs>
        <w:ind w:left="227" w:hanging="227"/>
      </w:pPr>
    </w:lvl>
  </w:abstractNum>
  <w:abstractNum w:abstractNumId="21">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9">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1">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5"/>
  </w:num>
  <w:num w:numId="2">
    <w:abstractNumId w:val="16"/>
  </w:num>
  <w:num w:numId="3">
    <w:abstractNumId w:val="15"/>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1"/>
  </w:num>
  <w:num w:numId="18">
    <w:abstractNumId w:val="29"/>
  </w:num>
  <w:num w:numId="19">
    <w:abstractNumId w:val="14"/>
  </w:num>
  <w:num w:numId="20">
    <w:abstractNumId w:val="19"/>
  </w:num>
  <w:num w:numId="21">
    <w:abstractNumId w:val="28"/>
  </w:num>
  <w:num w:numId="22">
    <w:abstractNumId w:val="21"/>
  </w:num>
  <w:num w:numId="23">
    <w:abstractNumId w:val="10"/>
  </w:num>
  <w:num w:numId="24">
    <w:abstractNumId w:val="27"/>
  </w:num>
  <w:num w:numId="25">
    <w:abstractNumId w:val="26"/>
  </w:num>
  <w:num w:numId="26">
    <w:abstractNumId w:val="23"/>
  </w:num>
  <w:num w:numId="27">
    <w:abstractNumId w:val="17"/>
  </w:num>
  <w:num w:numId="28">
    <w:abstractNumId w:val="13"/>
  </w:num>
  <w:num w:numId="29">
    <w:abstractNumId w:val="30"/>
  </w:num>
  <w:num w:numId="30">
    <w:abstractNumId w:val="11"/>
  </w:num>
  <w:num w:numId="31">
    <w:abstractNumId w:val="22"/>
  </w:num>
  <w:num w:numId="32">
    <w:abstractNumId w:val="1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stylePaneFormatFilter w:val="3F01"/>
  <w:defaultTabStop w:val="708"/>
  <w:characterSpacingControl w:val="doNotCompress"/>
  <w:hdrShapeDefaults>
    <o:shapedefaults v:ext="edit" spidmax="46082"/>
  </w:hdrShapeDefaults>
  <w:footnotePr>
    <w:footnote w:id="-1"/>
    <w:footnote w:id="0"/>
  </w:footnotePr>
  <w:endnotePr>
    <w:endnote w:id="-1"/>
    <w:endnote w:id="0"/>
  </w:endnotePr>
  <w:compat/>
  <w:rsids>
    <w:rsidRoot w:val="00193B50"/>
    <w:rsid w:val="00000583"/>
    <w:rsid w:val="00003DD1"/>
    <w:rsid w:val="000060FC"/>
    <w:rsid w:val="00010157"/>
    <w:rsid w:val="000151B0"/>
    <w:rsid w:val="00021EBD"/>
    <w:rsid w:val="0002285A"/>
    <w:rsid w:val="0002777E"/>
    <w:rsid w:val="000277A9"/>
    <w:rsid w:val="0003050D"/>
    <w:rsid w:val="000310BA"/>
    <w:rsid w:val="000344DB"/>
    <w:rsid w:val="0003728C"/>
    <w:rsid w:val="00041A84"/>
    <w:rsid w:val="00043E14"/>
    <w:rsid w:val="000541FF"/>
    <w:rsid w:val="00054BE2"/>
    <w:rsid w:val="00057EA5"/>
    <w:rsid w:val="000636FE"/>
    <w:rsid w:val="0006421A"/>
    <w:rsid w:val="0006462A"/>
    <w:rsid w:val="00066D84"/>
    <w:rsid w:val="00070C18"/>
    <w:rsid w:val="000743DF"/>
    <w:rsid w:val="0007477C"/>
    <w:rsid w:val="00075A16"/>
    <w:rsid w:val="000774B5"/>
    <w:rsid w:val="00077A7A"/>
    <w:rsid w:val="00080263"/>
    <w:rsid w:val="00090EEB"/>
    <w:rsid w:val="000A4B31"/>
    <w:rsid w:val="000B068B"/>
    <w:rsid w:val="000B4A82"/>
    <w:rsid w:val="000C11E1"/>
    <w:rsid w:val="000C235A"/>
    <w:rsid w:val="000C2E20"/>
    <w:rsid w:val="000C7E2C"/>
    <w:rsid w:val="000D02CC"/>
    <w:rsid w:val="000D04A1"/>
    <w:rsid w:val="000E00FC"/>
    <w:rsid w:val="000E5B22"/>
    <w:rsid w:val="000E6BCD"/>
    <w:rsid w:val="000F2CAB"/>
    <w:rsid w:val="001005E3"/>
    <w:rsid w:val="00104BCD"/>
    <w:rsid w:val="0010581C"/>
    <w:rsid w:val="00105B04"/>
    <w:rsid w:val="00106B28"/>
    <w:rsid w:val="00113587"/>
    <w:rsid w:val="001178F0"/>
    <w:rsid w:val="00120B79"/>
    <w:rsid w:val="001231B9"/>
    <w:rsid w:val="00126066"/>
    <w:rsid w:val="00130A9B"/>
    <w:rsid w:val="00130DEE"/>
    <w:rsid w:val="00134775"/>
    <w:rsid w:val="00136AB3"/>
    <w:rsid w:val="00136B9B"/>
    <w:rsid w:val="0014261A"/>
    <w:rsid w:val="0014279B"/>
    <w:rsid w:val="00150347"/>
    <w:rsid w:val="00153C6D"/>
    <w:rsid w:val="00153E1A"/>
    <w:rsid w:val="001619AF"/>
    <w:rsid w:val="00163684"/>
    <w:rsid w:val="00164FAC"/>
    <w:rsid w:val="00170E84"/>
    <w:rsid w:val="00180F54"/>
    <w:rsid w:val="00181B61"/>
    <w:rsid w:val="001826C3"/>
    <w:rsid w:val="00187B59"/>
    <w:rsid w:val="0019159B"/>
    <w:rsid w:val="00192BB3"/>
    <w:rsid w:val="00193B50"/>
    <w:rsid w:val="0019522C"/>
    <w:rsid w:val="001A0FA4"/>
    <w:rsid w:val="001B1738"/>
    <w:rsid w:val="001B2697"/>
    <w:rsid w:val="001B4D62"/>
    <w:rsid w:val="001C0B0A"/>
    <w:rsid w:val="001C0CAE"/>
    <w:rsid w:val="001C2235"/>
    <w:rsid w:val="001C5724"/>
    <w:rsid w:val="001C705F"/>
    <w:rsid w:val="001E7EBF"/>
    <w:rsid w:val="001F6320"/>
    <w:rsid w:val="001F6407"/>
    <w:rsid w:val="001F6450"/>
    <w:rsid w:val="0020005F"/>
    <w:rsid w:val="00203C8B"/>
    <w:rsid w:val="002122C0"/>
    <w:rsid w:val="00214D21"/>
    <w:rsid w:val="00216FAC"/>
    <w:rsid w:val="00220733"/>
    <w:rsid w:val="00221619"/>
    <w:rsid w:val="002258C8"/>
    <w:rsid w:val="00230804"/>
    <w:rsid w:val="00230AD6"/>
    <w:rsid w:val="002333F0"/>
    <w:rsid w:val="0024569F"/>
    <w:rsid w:val="002468C1"/>
    <w:rsid w:val="0026231C"/>
    <w:rsid w:val="002632D3"/>
    <w:rsid w:val="002633A6"/>
    <w:rsid w:val="002737E5"/>
    <w:rsid w:val="00273EC4"/>
    <w:rsid w:val="0028551D"/>
    <w:rsid w:val="00286060"/>
    <w:rsid w:val="0028623D"/>
    <w:rsid w:val="00287889"/>
    <w:rsid w:val="0029431C"/>
    <w:rsid w:val="002A1061"/>
    <w:rsid w:val="002A2520"/>
    <w:rsid w:val="002A3D73"/>
    <w:rsid w:val="002A42CD"/>
    <w:rsid w:val="002B1E0B"/>
    <w:rsid w:val="002B529F"/>
    <w:rsid w:val="002B6794"/>
    <w:rsid w:val="002C0568"/>
    <w:rsid w:val="002C11DD"/>
    <w:rsid w:val="002C28C5"/>
    <w:rsid w:val="002C60BC"/>
    <w:rsid w:val="002D1E0E"/>
    <w:rsid w:val="002D3038"/>
    <w:rsid w:val="002D31FE"/>
    <w:rsid w:val="002D7737"/>
    <w:rsid w:val="002E1F17"/>
    <w:rsid w:val="002E212C"/>
    <w:rsid w:val="002E3ECC"/>
    <w:rsid w:val="002E58F0"/>
    <w:rsid w:val="002F0E70"/>
    <w:rsid w:val="002F2CB8"/>
    <w:rsid w:val="002F2EE5"/>
    <w:rsid w:val="002F30CD"/>
    <w:rsid w:val="002F5EBD"/>
    <w:rsid w:val="003021E8"/>
    <w:rsid w:val="003033C2"/>
    <w:rsid w:val="003050B4"/>
    <w:rsid w:val="003068DB"/>
    <w:rsid w:val="0031164F"/>
    <w:rsid w:val="00314C9C"/>
    <w:rsid w:val="00314DB7"/>
    <w:rsid w:val="00316E84"/>
    <w:rsid w:val="0032469D"/>
    <w:rsid w:val="0032542D"/>
    <w:rsid w:val="0034244F"/>
    <w:rsid w:val="00344ED2"/>
    <w:rsid w:val="00351261"/>
    <w:rsid w:val="003535FE"/>
    <w:rsid w:val="00353759"/>
    <w:rsid w:val="003671C5"/>
    <w:rsid w:val="0037043D"/>
    <w:rsid w:val="003706FD"/>
    <w:rsid w:val="00370CCC"/>
    <w:rsid w:val="003745ED"/>
    <w:rsid w:val="00374B0B"/>
    <w:rsid w:val="003A0F2A"/>
    <w:rsid w:val="003A2A7F"/>
    <w:rsid w:val="003A4D4E"/>
    <w:rsid w:val="003A611B"/>
    <w:rsid w:val="003B0AB1"/>
    <w:rsid w:val="003B14AC"/>
    <w:rsid w:val="003B2524"/>
    <w:rsid w:val="003B3037"/>
    <w:rsid w:val="003C4732"/>
    <w:rsid w:val="003C63F5"/>
    <w:rsid w:val="003D3AAB"/>
    <w:rsid w:val="003D4DCC"/>
    <w:rsid w:val="003D7FA8"/>
    <w:rsid w:val="003E0CA8"/>
    <w:rsid w:val="003E199F"/>
    <w:rsid w:val="003E19D6"/>
    <w:rsid w:val="003E4975"/>
    <w:rsid w:val="003E642C"/>
    <w:rsid w:val="003F0E2C"/>
    <w:rsid w:val="003F226D"/>
    <w:rsid w:val="003F3988"/>
    <w:rsid w:val="003F4D9E"/>
    <w:rsid w:val="003F5F5A"/>
    <w:rsid w:val="00406DE1"/>
    <w:rsid w:val="0041107D"/>
    <w:rsid w:val="004121C2"/>
    <w:rsid w:val="00413D87"/>
    <w:rsid w:val="00414443"/>
    <w:rsid w:val="00415B9B"/>
    <w:rsid w:val="00415D05"/>
    <w:rsid w:val="00417B6D"/>
    <w:rsid w:val="00422AC6"/>
    <w:rsid w:val="00423CFC"/>
    <w:rsid w:val="0043374F"/>
    <w:rsid w:val="00434A41"/>
    <w:rsid w:val="004429D3"/>
    <w:rsid w:val="00452FCC"/>
    <w:rsid w:val="0045550B"/>
    <w:rsid w:val="00456188"/>
    <w:rsid w:val="004611F0"/>
    <w:rsid w:val="00461A92"/>
    <w:rsid w:val="00464155"/>
    <w:rsid w:val="00467771"/>
    <w:rsid w:val="0047234A"/>
    <w:rsid w:val="00473B0B"/>
    <w:rsid w:val="004828B5"/>
    <w:rsid w:val="004830C2"/>
    <w:rsid w:val="0048332B"/>
    <w:rsid w:val="00486BF2"/>
    <w:rsid w:val="004927EF"/>
    <w:rsid w:val="004968F2"/>
    <w:rsid w:val="004A08CA"/>
    <w:rsid w:val="004A0F48"/>
    <w:rsid w:val="004A321C"/>
    <w:rsid w:val="004A577B"/>
    <w:rsid w:val="004A72B6"/>
    <w:rsid w:val="004B08A3"/>
    <w:rsid w:val="004B2195"/>
    <w:rsid w:val="004C77E6"/>
    <w:rsid w:val="004D2F4A"/>
    <w:rsid w:val="004D47E2"/>
    <w:rsid w:val="004D594F"/>
    <w:rsid w:val="004D66A7"/>
    <w:rsid w:val="004D798C"/>
    <w:rsid w:val="004F638C"/>
    <w:rsid w:val="004F67EA"/>
    <w:rsid w:val="00504BA1"/>
    <w:rsid w:val="00522D93"/>
    <w:rsid w:val="005233F2"/>
    <w:rsid w:val="0052559B"/>
    <w:rsid w:val="00531B56"/>
    <w:rsid w:val="005331F5"/>
    <w:rsid w:val="005337B3"/>
    <w:rsid w:val="00533ACD"/>
    <w:rsid w:val="00535740"/>
    <w:rsid w:val="00535C68"/>
    <w:rsid w:val="00535FAD"/>
    <w:rsid w:val="00536604"/>
    <w:rsid w:val="00537C53"/>
    <w:rsid w:val="005400E1"/>
    <w:rsid w:val="005403FB"/>
    <w:rsid w:val="00544310"/>
    <w:rsid w:val="00560A56"/>
    <w:rsid w:val="005621B3"/>
    <w:rsid w:val="00562BFA"/>
    <w:rsid w:val="00563D3F"/>
    <w:rsid w:val="005675C9"/>
    <w:rsid w:val="0057334B"/>
    <w:rsid w:val="00574784"/>
    <w:rsid w:val="00574A21"/>
    <w:rsid w:val="00575DA7"/>
    <w:rsid w:val="005815BF"/>
    <w:rsid w:val="00590962"/>
    <w:rsid w:val="005A245A"/>
    <w:rsid w:val="005A5A83"/>
    <w:rsid w:val="005A6FD8"/>
    <w:rsid w:val="005B0BBB"/>
    <w:rsid w:val="005C43C2"/>
    <w:rsid w:val="005C4538"/>
    <w:rsid w:val="005D0264"/>
    <w:rsid w:val="005D0CA4"/>
    <w:rsid w:val="005D203A"/>
    <w:rsid w:val="005D5806"/>
    <w:rsid w:val="005D7237"/>
    <w:rsid w:val="005D7516"/>
    <w:rsid w:val="005D777A"/>
    <w:rsid w:val="005D7C99"/>
    <w:rsid w:val="005F0359"/>
    <w:rsid w:val="005F30D9"/>
    <w:rsid w:val="00602B43"/>
    <w:rsid w:val="00607191"/>
    <w:rsid w:val="006075DD"/>
    <w:rsid w:val="00610314"/>
    <w:rsid w:val="00613E32"/>
    <w:rsid w:val="006142C1"/>
    <w:rsid w:val="0062170E"/>
    <w:rsid w:val="00626658"/>
    <w:rsid w:val="00630C28"/>
    <w:rsid w:val="00633953"/>
    <w:rsid w:val="006346A7"/>
    <w:rsid w:val="006350D2"/>
    <w:rsid w:val="00637283"/>
    <w:rsid w:val="00643699"/>
    <w:rsid w:val="0064682C"/>
    <w:rsid w:val="006507BA"/>
    <w:rsid w:val="006518DA"/>
    <w:rsid w:val="006539B0"/>
    <w:rsid w:val="00660E85"/>
    <w:rsid w:val="00661712"/>
    <w:rsid w:val="00663058"/>
    <w:rsid w:val="00664E7D"/>
    <w:rsid w:val="00666C2F"/>
    <w:rsid w:val="00666D08"/>
    <w:rsid w:val="00670184"/>
    <w:rsid w:val="0067627D"/>
    <w:rsid w:val="006764A4"/>
    <w:rsid w:val="006876E1"/>
    <w:rsid w:val="00692852"/>
    <w:rsid w:val="00694090"/>
    <w:rsid w:val="006A25B1"/>
    <w:rsid w:val="006B4418"/>
    <w:rsid w:val="006C4879"/>
    <w:rsid w:val="006C778F"/>
    <w:rsid w:val="006C7E52"/>
    <w:rsid w:val="006D0D74"/>
    <w:rsid w:val="006D43A2"/>
    <w:rsid w:val="006D49D1"/>
    <w:rsid w:val="006D56EF"/>
    <w:rsid w:val="006D6828"/>
    <w:rsid w:val="006E02DA"/>
    <w:rsid w:val="006E10E9"/>
    <w:rsid w:val="006E4614"/>
    <w:rsid w:val="006E526A"/>
    <w:rsid w:val="006E67C9"/>
    <w:rsid w:val="006E689C"/>
    <w:rsid w:val="006F1515"/>
    <w:rsid w:val="006F22F5"/>
    <w:rsid w:val="00701331"/>
    <w:rsid w:val="00702DBD"/>
    <w:rsid w:val="00710D6D"/>
    <w:rsid w:val="00720FCA"/>
    <w:rsid w:val="0072523A"/>
    <w:rsid w:val="007309D0"/>
    <w:rsid w:val="00730D22"/>
    <w:rsid w:val="007318F7"/>
    <w:rsid w:val="00732892"/>
    <w:rsid w:val="00732FC8"/>
    <w:rsid w:val="00733C39"/>
    <w:rsid w:val="00741526"/>
    <w:rsid w:val="007449C3"/>
    <w:rsid w:val="00747FFC"/>
    <w:rsid w:val="00751860"/>
    <w:rsid w:val="00755AEF"/>
    <w:rsid w:val="00757A2A"/>
    <w:rsid w:val="007637D9"/>
    <w:rsid w:val="00764F26"/>
    <w:rsid w:val="007720CE"/>
    <w:rsid w:val="00772708"/>
    <w:rsid w:val="007734FD"/>
    <w:rsid w:val="00773D91"/>
    <w:rsid w:val="0078339E"/>
    <w:rsid w:val="00784DAA"/>
    <w:rsid w:val="00786676"/>
    <w:rsid w:val="00793178"/>
    <w:rsid w:val="007A0C3D"/>
    <w:rsid w:val="007A340A"/>
    <w:rsid w:val="007A5614"/>
    <w:rsid w:val="007B490F"/>
    <w:rsid w:val="007C2025"/>
    <w:rsid w:val="007C465D"/>
    <w:rsid w:val="007D456F"/>
    <w:rsid w:val="007D7918"/>
    <w:rsid w:val="007E1207"/>
    <w:rsid w:val="007E2D8C"/>
    <w:rsid w:val="007F24B0"/>
    <w:rsid w:val="007F509D"/>
    <w:rsid w:val="007F62B5"/>
    <w:rsid w:val="00801A1E"/>
    <w:rsid w:val="00802712"/>
    <w:rsid w:val="00811551"/>
    <w:rsid w:val="008137D7"/>
    <w:rsid w:val="00820FE8"/>
    <w:rsid w:val="00821505"/>
    <w:rsid w:val="00822FBA"/>
    <w:rsid w:val="00831F3F"/>
    <w:rsid w:val="00832A4A"/>
    <w:rsid w:val="008349C6"/>
    <w:rsid w:val="00836C0E"/>
    <w:rsid w:val="008418D1"/>
    <w:rsid w:val="00846536"/>
    <w:rsid w:val="00851DA4"/>
    <w:rsid w:val="00854FF6"/>
    <w:rsid w:val="0086392F"/>
    <w:rsid w:val="00874462"/>
    <w:rsid w:val="00883EDC"/>
    <w:rsid w:val="00885177"/>
    <w:rsid w:val="00885880"/>
    <w:rsid w:val="008858A2"/>
    <w:rsid w:val="008863AE"/>
    <w:rsid w:val="00891E4E"/>
    <w:rsid w:val="00895C46"/>
    <w:rsid w:val="00896091"/>
    <w:rsid w:val="0089616A"/>
    <w:rsid w:val="008A3507"/>
    <w:rsid w:val="008A5A1E"/>
    <w:rsid w:val="008B008C"/>
    <w:rsid w:val="008B0C54"/>
    <w:rsid w:val="008B1110"/>
    <w:rsid w:val="008B4B2A"/>
    <w:rsid w:val="008C0051"/>
    <w:rsid w:val="008C0329"/>
    <w:rsid w:val="008C0624"/>
    <w:rsid w:val="008C10B1"/>
    <w:rsid w:val="008C2A7C"/>
    <w:rsid w:val="008C2ECB"/>
    <w:rsid w:val="008C44D1"/>
    <w:rsid w:val="008C5C32"/>
    <w:rsid w:val="008C7814"/>
    <w:rsid w:val="008D1806"/>
    <w:rsid w:val="008D3867"/>
    <w:rsid w:val="008D3D5D"/>
    <w:rsid w:val="008D6F46"/>
    <w:rsid w:val="008E1184"/>
    <w:rsid w:val="008E264A"/>
    <w:rsid w:val="008E2C5C"/>
    <w:rsid w:val="009033FF"/>
    <w:rsid w:val="00905C68"/>
    <w:rsid w:val="00905F27"/>
    <w:rsid w:val="00905F7A"/>
    <w:rsid w:val="00915D8A"/>
    <w:rsid w:val="00923EC1"/>
    <w:rsid w:val="00925868"/>
    <w:rsid w:val="0092672E"/>
    <w:rsid w:val="0092753B"/>
    <w:rsid w:val="00931AAF"/>
    <w:rsid w:val="00934150"/>
    <w:rsid w:val="009358B7"/>
    <w:rsid w:val="009434C3"/>
    <w:rsid w:val="00943A78"/>
    <w:rsid w:val="00944156"/>
    <w:rsid w:val="009443D4"/>
    <w:rsid w:val="00951804"/>
    <w:rsid w:val="0095325B"/>
    <w:rsid w:val="0095514D"/>
    <w:rsid w:val="009579EF"/>
    <w:rsid w:val="00961137"/>
    <w:rsid w:val="009643CB"/>
    <w:rsid w:val="00965F02"/>
    <w:rsid w:val="00970140"/>
    <w:rsid w:val="009706C1"/>
    <w:rsid w:val="00970E8F"/>
    <w:rsid w:val="00971BDE"/>
    <w:rsid w:val="0097588E"/>
    <w:rsid w:val="00984B27"/>
    <w:rsid w:val="00991F73"/>
    <w:rsid w:val="009950EE"/>
    <w:rsid w:val="00996A91"/>
    <w:rsid w:val="009A11CD"/>
    <w:rsid w:val="009A565A"/>
    <w:rsid w:val="009B0BBD"/>
    <w:rsid w:val="009B46C7"/>
    <w:rsid w:val="009B605D"/>
    <w:rsid w:val="009B7999"/>
    <w:rsid w:val="009C0423"/>
    <w:rsid w:val="009C1D10"/>
    <w:rsid w:val="009C74C8"/>
    <w:rsid w:val="009E55CE"/>
    <w:rsid w:val="009F46F3"/>
    <w:rsid w:val="009F575A"/>
    <w:rsid w:val="009F7C4B"/>
    <w:rsid w:val="00A07571"/>
    <w:rsid w:val="00A110AF"/>
    <w:rsid w:val="00A21C18"/>
    <w:rsid w:val="00A30EFE"/>
    <w:rsid w:val="00A333FD"/>
    <w:rsid w:val="00A37644"/>
    <w:rsid w:val="00A37B9F"/>
    <w:rsid w:val="00A42A57"/>
    <w:rsid w:val="00A4443B"/>
    <w:rsid w:val="00A5078A"/>
    <w:rsid w:val="00A51376"/>
    <w:rsid w:val="00A56976"/>
    <w:rsid w:val="00A640F1"/>
    <w:rsid w:val="00A6419C"/>
    <w:rsid w:val="00A6420B"/>
    <w:rsid w:val="00A64CDD"/>
    <w:rsid w:val="00A73216"/>
    <w:rsid w:val="00A7671F"/>
    <w:rsid w:val="00A777F3"/>
    <w:rsid w:val="00A825AD"/>
    <w:rsid w:val="00A82654"/>
    <w:rsid w:val="00A8637E"/>
    <w:rsid w:val="00A9009D"/>
    <w:rsid w:val="00A9320E"/>
    <w:rsid w:val="00A9433D"/>
    <w:rsid w:val="00AA1CA7"/>
    <w:rsid w:val="00AB0C86"/>
    <w:rsid w:val="00AB7690"/>
    <w:rsid w:val="00AC21EE"/>
    <w:rsid w:val="00AC46A2"/>
    <w:rsid w:val="00AC4D10"/>
    <w:rsid w:val="00AD0B70"/>
    <w:rsid w:val="00AE1249"/>
    <w:rsid w:val="00AE284F"/>
    <w:rsid w:val="00AE748F"/>
    <w:rsid w:val="00AF31A0"/>
    <w:rsid w:val="00AF4E89"/>
    <w:rsid w:val="00AF54AA"/>
    <w:rsid w:val="00AF69A7"/>
    <w:rsid w:val="00B057A2"/>
    <w:rsid w:val="00B06735"/>
    <w:rsid w:val="00B07689"/>
    <w:rsid w:val="00B10D66"/>
    <w:rsid w:val="00B14318"/>
    <w:rsid w:val="00B15E72"/>
    <w:rsid w:val="00B23F6C"/>
    <w:rsid w:val="00B263A0"/>
    <w:rsid w:val="00B32862"/>
    <w:rsid w:val="00B34A12"/>
    <w:rsid w:val="00B36D42"/>
    <w:rsid w:val="00B37EA4"/>
    <w:rsid w:val="00B4653D"/>
    <w:rsid w:val="00B50698"/>
    <w:rsid w:val="00B50EF2"/>
    <w:rsid w:val="00B6227E"/>
    <w:rsid w:val="00B6480B"/>
    <w:rsid w:val="00B66158"/>
    <w:rsid w:val="00B74B12"/>
    <w:rsid w:val="00B8464A"/>
    <w:rsid w:val="00B84EE5"/>
    <w:rsid w:val="00B9322D"/>
    <w:rsid w:val="00B95941"/>
    <w:rsid w:val="00B96722"/>
    <w:rsid w:val="00BA6370"/>
    <w:rsid w:val="00BA7254"/>
    <w:rsid w:val="00BA7F0A"/>
    <w:rsid w:val="00BB1307"/>
    <w:rsid w:val="00BB1510"/>
    <w:rsid w:val="00BB340A"/>
    <w:rsid w:val="00BC1657"/>
    <w:rsid w:val="00BC226A"/>
    <w:rsid w:val="00BD03FC"/>
    <w:rsid w:val="00BD067C"/>
    <w:rsid w:val="00BD5012"/>
    <w:rsid w:val="00BE0179"/>
    <w:rsid w:val="00BE695E"/>
    <w:rsid w:val="00BE776D"/>
    <w:rsid w:val="00BF651E"/>
    <w:rsid w:val="00BF6905"/>
    <w:rsid w:val="00BF6A2D"/>
    <w:rsid w:val="00C03B32"/>
    <w:rsid w:val="00C048DB"/>
    <w:rsid w:val="00C06A97"/>
    <w:rsid w:val="00C16D58"/>
    <w:rsid w:val="00C2090A"/>
    <w:rsid w:val="00C26D02"/>
    <w:rsid w:val="00C30087"/>
    <w:rsid w:val="00C3165B"/>
    <w:rsid w:val="00C31EAB"/>
    <w:rsid w:val="00C33079"/>
    <w:rsid w:val="00C35922"/>
    <w:rsid w:val="00C36110"/>
    <w:rsid w:val="00C3782C"/>
    <w:rsid w:val="00C41638"/>
    <w:rsid w:val="00C417EB"/>
    <w:rsid w:val="00C41AE6"/>
    <w:rsid w:val="00C42481"/>
    <w:rsid w:val="00C426DC"/>
    <w:rsid w:val="00C4299A"/>
    <w:rsid w:val="00C51618"/>
    <w:rsid w:val="00C51D68"/>
    <w:rsid w:val="00C5396F"/>
    <w:rsid w:val="00C57A06"/>
    <w:rsid w:val="00C61A32"/>
    <w:rsid w:val="00C64249"/>
    <w:rsid w:val="00C65886"/>
    <w:rsid w:val="00C70DE1"/>
    <w:rsid w:val="00C72F65"/>
    <w:rsid w:val="00C96E98"/>
    <w:rsid w:val="00CA1C73"/>
    <w:rsid w:val="00CA2F60"/>
    <w:rsid w:val="00CA74D4"/>
    <w:rsid w:val="00CA7B1F"/>
    <w:rsid w:val="00CB3B19"/>
    <w:rsid w:val="00CB5E61"/>
    <w:rsid w:val="00CB7CC0"/>
    <w:rsid w:val="00CC112B"/>
    <w:rsid w:val="00CC16EF"/>
    <w:rsid w:val="00CC2369"/>
    <w:rsid w:val="00CC6692"/>
    <w:rsid w:val="00CD1C33"/>
    <w:rsid w:val="00CD386C"/>
    <w:rsid w:val="00CD5595"/>
    <w:rsid w:val="00CD58B2"/>
    <w:rsid w:val="00CD74A8"/>
    <w:rsid w:val="00CE0F9B"/>
    <w:rsid w:val="00CE35E6"/>
    <w:rsid w:val="00CE3D43"/>
    <w:rsid w:val="00CF260E"/>
    <w:rsid w:val="00CF7356"/>
    <w:rsid w:val="00D0083B"/>
    <w:rsid w:val="00D01CD4"/>
    <w:rsid w:val="00D0400D"/>
    <w:rsid w:val="00D126E6"/>
    <w:rsid w:val="00D133FB"/>
    <w:rsid w:val="00D20F30"/>
    <w:rsid w:val="00D2128F"/>
    <w:rsid w:val="00D24ED6"/>
    <w:rsid w:val="00D30553"/>
    <w:rsid w:val="00D36266"/>
    <w:rsid w:val="00D42AEF"/>
    <w:rsid w:val="00D46967"/>
    <w:rsid w:val="00D46CCF"/>
    <w:rsid w:val="00D47903"/>
    <w:rsid w:val="00D50024"/>
    <w:rsid w:val="00D50211"/>
    <w:rsid w:val="00D520E0"/>
    <w:rsid w:val="00D57FB4"/>
    <w:rsid w:val="00D604D7"/>
    <w:rsid w:val="00D626ED"/>
    <w:rsid w:val="00D63AED"/>
    <w:rsid w:val="00D63E21"/>
    <w:rsid w:val="00D70157"/>
    <w:rsid w:val="00D769E2"/>
    <w:rsid w:val="00D82ADF"/>
    <w:rsid w:val="00D87C40"/>
    <w:rsid w:val="00D90AF4"/>
    <w:rsid w:val="00D91030"/>
    <w:rsid w:val="00D97AF5"/>
    <w:rsid w:val="00DA4A93"/>
    <w:rsid w:val="00DA4C69"/>
    <w:rsid w:val="00DA5C08"/>
    <w:rsid w:val="00DB296E"/>
    <w:rsid w:val="00DB3DAF"/>
    <w:rsid w:val="00DC2EAC"/>
    <w:rsid w:val="00DC2EB4"/>
    <w:rsid w:val="00DE0D6D"/>
    <w:rsid w:val="00DE785B"/>
    <w:rsid w:val="00DF141E"/>
    <w:rsid w:val="00DF39A2"/>
    <w:rsid w:val="00DF591F"/>
    <w:rsid w:val="00E00939"/>
    <w:rsid w:val="00E05400"/>
    <w:rsid w:val="00E07165"/>
    <w:rsid w:val="00E11605"/>
    <w:rsid w:val="00E158E0"/>
    <w:rsid w:val="00E312C9"/>
    <w:rsid w:val="00E31339"/>
    <w:rsid w:val="00E35CE9"/>
    <w:rsid w:val="00E44D87"/>
    <w:rsid w:val="00E467C2"/>
    <w:rsid w:val="00E50260"/>
    <w:rsid w:val="00E530CF"/>
    <w:rsid w:val="00E53AFB"/>
    <w:rsid w:val="00E73DE3"/>
    <w:rsid w:val="00E87A85"/>
    <w:rsid w:val="00E92581"/>
    <w:rsid w:val="00EA4938"/>
    <w:rsid w:val="00EB42CF"/>
    <w:rsid w:val="00EB6CB4"/>
    <w:rsid w:val="00EC0634"/>
    <w:rsid w:val="00EC16A2"/>
    <w:rsid w:val="00EC707E"/>
    <w:rsid w:val="00ED020E"/>
    <w:rsid w:val="00ED1EA2"/>
    <w:rsid w:val="00ED4F30"/>
    <w:rsid w:val="00ED5046"/>
    <w:rsid w:val="00EE32B6"/>
    <w:rsid w:val="00EE482D"/>
    <w:rsid w:val="00EE581C"/>
    <w:rsid w:val="00EE7432"/>
    <w:rsid w:val="00EF0BCD"/>
    <w:rsid w:val="00EF105B"/>
    <w:rsid w:val="00EF2E08"/>
    <w:rsid w:val="00EF4976"/>
    <w:rsid w:val="00EF49E2"/>
    <w:rsid w:val="00F01807"/>
    <w:rsid w:val="00F03452"/>
    <w:rsid w:val="00F05232"/>
    <w:rsid w:val="00F1457A"/>
    <w:rsid w:val="00F162E5"/>
    <w:rsid w:val="00F17C7E"/>
    <w:rsid w:val="00F20113"/>
    <w:rsid w:val="00F204D4"/>
    <w:rsid w:val="00F2321B"/>
    <w:rsid w:val="00F31855"/>
    <w:rsid w:val="00F31E7A"/>
    <w:rsid w:val="00F326AC"/>
    <w:rsid w:val="00F5108F"/>
    <w:rsid w:val="00F562C4"/>
    <w:rsid w:val="00F629A6"/>
    <w:rsid w:val="00F65268"/>
    <w:rsid w:val="00F67990"/>
    <w:rsid w:val="00F76B45"/>
    <w:rsid w:val="00F8042A"/>
    <w:rsid w:val="00F80BCF"/>
    <w:rsid w:val="00F80DD8"/>
    <w:rsid w:val="00F82D0A"/>
    <w:rsid w:val="00F83BEC"/>
    <w:rsid w:val="00F902E7"/>
    <w:rsid w:val="00F964B4"/>
    <w:rsid w:val="00FA1A32"/>
    <w:rsid w:val="00FA3CC1"/>
    <w:rsid w:val="00FA76EF"/>
    <w:rsid w:val="00FB3028"/>
    <w:rsid w:val="00FB6BC9"/>
    <w:rsid w:val="00FC1F78"/>
    <w:rsid w:val="00FC5381"/>
    <w:rsid w:val="00FD5B5C"/>
    <w:rsid w:val="00FD67BF"/>
    <w:rsid w:val="00FE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193B50"/>
    <w:rPr>
      <w:rFonts w:ascii="Arial" w:hAnsi="Arial"/>
      <w:sz w:val="28"/>
      <w:lang w:val="uk-UA"/>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val="uk-UA"/>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val="uk-UA"/>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Grid 1"/>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Colorful 1"/>
    <w:basedOn w:val="a4"/>
    <w:semiHidden/>
    <w:rsid w:val="00193B5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style>
  <w:style w:type="paragraph" w:styleId="afff6">
    <w:name w:val="Balloon Text"/>
    <w:basedOn w:val="a2"/>
    <w:semiHidden/>
    <w:rsid w:val="00193B50"/>
    <w:rPr>
      <w:rFonts w:ascii="Tahoma" w:hAnsi="Tahoma" w:cs="Tahoma"/>
      <w:sz w:val="16"/>
      <w:szCs w:val="16"/>
    </w:rPr>
  </w:style>
  <w:style w:type="paragraph" w:customStyle="1" w:styleId="1f0">
    <w:name w:val="Абзац списка1"/>
    <w:basedOn w:val="a2"/>
    <w:semiHidden/>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style>
  <w:style w:type="character" w:customStyle="1" w:styleId="afff7">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8">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9">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a">
    <w:name w:val="Колонтитул"/>
    <w:link w:val="1f1"/>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1">
    <w:name w:val="Колонтитул1"/>
    <w:basedOn w:val="a2"/>
    <w:link w:val="afffa"/>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b">
    <w:name w:val="Сауле"/>
    <w:next w:val="a6"/>
    <w:semiHidden/>
    <w:rsid w:val="00193B50"/>
    <w:pPr>
      <w:spacing w:before="120" w:after="120"/>
      <w:jc w:val="both"/>
    </w:pPr>
    <w:rPr>
      <w:sz w:val="24"/>
      <w:szCs w:val="24"/>
      <w:lang w:val="uk-UA"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c">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d">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e">
    <w:name w:val="annotation text"/>
    <w:basedOn w:val="a2"/>
    <w:semiHidden/>
    <w:rsid w:val="00193B50"/>
    <w:rPr>
      <w:rFonts w:ascii="Times New Roman" w:hAnsi="Times New Roman"/>
      <w:sz w:val="20"/>
      <w:lang w:val="en-US" w:eastAsia="en-US"/>
    </w:rPr>
  </w:style>
  <w:style w:type="paragraph" w:customStyle="1" w:styleId="1f2">
    <w:name w:val="Стиль1"/>
    <w:basedOn w:val="10"/>
    <w:link w:val="1f3"/>
    <w:semiHidden/>
    <w:rsid w:val="00193B50"/>
    <w:pPr>
      <w:spacing w:before="240" w:after="60"/>
    </w:pPr>
    <w:rPr>
      <w:rFonts w:ascii="Arial" w:hAnsi="Arial" w:cs="Arial"/>
      <w:bCs/>
      <w:kern w:val="32"/>
      <w:szCs w:val="32"/>
      <w:lang w:val="ru-RU"/>
    </w:rPr>
  </w:style>
  <w:style w:type="character" w:customStyle="1" w:styleId="1f3">
    <w:name w:val="Стиль1 Знак"/>
    <w:link w:val="1f2"/>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val="uk-UA" w:eastAsia="en-US"/>
    </w:rPr>
  </w:style>
  <w:style w:type="paragraph" w:customStyle="1" w:styleId="affff">
    <w:name w:val="Раздел"/>
    <w:semiHidden/>
    <w:rsid w:val="00193B50"/>
    <w:rPr>
      <w:b/>
      <w:i/>
      <w:sz w:val="24"/>
      <w:szCs w:val="24"/>
      <w:lang w:eastAsia="en-US"/>
    </w:rPr>
  </w:style>
  <w:style w:type="paragraph" w:customStyle="1" w:styleId="affff0">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1">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2">
    <w:name w:val="Ñàóëå"/>
    <w:next w:val="a6"/>
    <w:semiHidden/>
    <w:rsid w:val="00193B50"/>
    <w:pPr>
      <w:spacing w:before="120" w:after="120"/>
      <w:jc w:val="both"/>
    </w:pPr>
    <w:rPr>
      <w:sz w:val="24"/>
      <w:szCs w:val="24"/>
      <w:lang w:val="uk-UA" w:eastAsia="en-US"/>
    </w:rPr>
  </w:style>
  <w:style w:type="character" w:customStyle="1" w:styleId="PageNumber">
    <w:name w:val="Page Number"/>
    <w:semiHidden/>
    <w:rsid w:val="00193B50"/>
    <w:rPr>
      <w:sz w:val="20"/>
    </w:rPr>
  </w:style>
  <w:style w:type="paragraph" w:customStyle="1" w:styleId="Header">
    <w:name w:val="Header"/>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4">
    <w:name w:val="Ñàóëå1"/>
    <w:next w:val="a6"/>
    <w:semiHidden/>
    <w:rsid w:val="00193B50"/>
    <w:pPr>
      <w:spacing w:before="120" w:after="120"/>
      <w:jc w:val="both"/>
    </w:pPr>
    <w:rPr>
      <w:sz w:val="24"/>
      <w:szCs w:val="24"/>
      <w:lang w:val="uk-UA" w:eastAsia="en-US"/>
    </w:rPr>
  </w:style>
  <w:style w:type="paragraph" w:customStyle="1" w:styleId="1f5">
    <w:name w:val="Сауле1"/>
    <w:next w:val="a6"/>
    <w:semiHidden/>
    <w:rsid w:val="00193B50"/>
    <w:pPr>
      <w:spacing w:before="120" w:after="120"/>
      <w:jc w:val="both"/>
    </w:pPr>
    <w:rPr>
      <w:sz w:val="24"/>
      <w:szCs w:val="24"/>
      <w:lang w:val="uk-UA" w:eastAsia="en-US"/>
    </w:rPr>
  </w:style>
  <w:style w:type="paragraph" w:styleId="1f6">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3">
    <w:name w:val="Îñíîâíîé òåêñò"/>
    <w:basedOn w:val="a2"/>
    <w:semiHidden/>
    <w:rsid w:val="00193B50"/>
    <w:pPr>
      <w:widowControl w:val="0"/>
      <w:spacing w:after="120"/>
      <w:jc w:val="both"/>
    </w:pPr>
    <w:rPr>
      <w:sz w:val="22"/>
      <w:lang w:val="ru-RU"/>
    </w:rPr>
  </w:style>
  <w:style w:type="paragraph" w:customStyle="1" w:styleId="affff4">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snapToGrid w:val="0"/>
      <w:lang w:val="en-US"/>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val="uk-UA" w:eastAsia="en-US"/>
    </w:rPr>
  </w:style>
  <w:style w:type="paragraph" w:customStyle="1" w:styleId="2f7">
    <w:name w:val="Сауле2"/>
    <w:next w:val="a6"/>
    <w:semiHidden/>
    <w:rsid w:val="00193B50"/>
    <w:pPr>
      <w:spacing w:before="120" w:after="120"/>
      <w:jc w:val="both"/>
    </w:pPr>
    <w:rPr>
      <w:sz w:val="24"/>
      <w:szCs w:val="24"/>
      <w:lang w:val="uk-UA" w:eastAsia="en-US"/>
    </w:rPr>
  </w:style>
  <w:style w:type="paragraph" w:customStyle="1" w:styleId="1f7">
    <w:name w:val="!Название таблицы!1"/>
    <w:basedOn w:val="a2"/>
    <w:semiHidden/>
    <w:rsid w:val="00193B50"/>
    <w:pPr>
      <w:spacing w:before="240" w:after="120"/>
    </w:pPr>
    <w:rPr>
      <w:rFonts w:ascii="Times New Roman" w:hAnsi="Times New Roman"/>
      <w:b/>
      <w:sz w:val="24"/>
      <w:lang w:val="ru-RU"/>
    </w:rPr>
  </w:style>
  <w:style w:type="paragraph" w:customStyle="1" w:styleId="1f8">
    <w:name w:val="Îñíîâíîé òåêñò1"/>
    <w:basedOn w:val="a2"/>
    <w:semiHidden/>
    <w:rsid w:val="00193B50"/>
    <w:pPr>
      <w:widowControl w:val="0"/>
      <w:spacing w:after="120"/>
      <w:jc w:val="both"/>
    </w:pPr>
    <w:rPr>
      <w:sz w:val="22"/>
      <w:lang w:val="ru-RU"/>
    </w:rPr>
  </w:style>
  <w:style w:type="paragraph" w:customStyle="1" w:styleId="1f9">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snapToGrid w:val="0"/>
      <w:lang w:val="en-US"/>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val="uk-UA"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a">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b">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val="uk-UA" w:eastAsia="en-US"/>
    </w:rPr>
  </w:style>
  <w:style w:type="paragraph" w:customStyle="1" w:styleId="3f3">
    <w:name w:val="Сауле3"/>
    <w:next w:val="a6"/>
    <w:semiHidden/>
    <w:rsid w:val="00193B50"/>
    <w:pPr>
      <w:spacing w:before="120" w:after="120"/>
      <w:jc w:val="both"/>
    </w:pPr>
    <w:rPr>
      <w:sz w:val="24"/>
      <w:szCs w:val="24"/>
      <w:lang w:val="uk-UA"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snapToGrid w:val="0"/>
      <w:lang w:val="en-US"/>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val="uk-UA"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5">
    <w:name w:val="endnote reference"/>
    <w:semiHidden/>
    <w:rsid w:val="00193B50"/>
    <w:rPr>
      <w:vertAlign w:val="superscript"/>
    </w:rPr>
  </w:style>
  <w:style w:type="paragraph" w:customStyle="1" w:styleId="Iauiue">
    <w:name w:val="Iau?iue"/>
    <w:semiHidden/>
    <w:rsid w:val="00193B50"/>
    <w:pPr>
      <w:widowControl w:val="0"/>
    </w:pPr>
    <w:rPr>
      <w:color w:val="000000"/>
      <w:sz w:val="24"/>
      <w:lang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6">
    <w:name w:val="Основной текст Знак"/>
    <w:semiHidden/>
    <w:rsid w:val="00193B50"/>
    <w:rPr>
      <w:b/>
      <w:color w:val="000000"/>
      <w:sz w:val="22"/>
      <w:lang w:val="uk-UA" w:eastAsia="en-US" w:bidi="ar-SA"/>
    </w:rPr>
  </w:style>
  <w:style w:type="character" w:customStyle="1" w:styleId="affff7">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8">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9">
    <w:name w:val="Знак Знак Знак"/>
    <w:basedOn w:val="a2"/>
    <w:rsid w:val="00193B50"/>
    <w:rPr>
      <w:rFonts w:cs="Arial"/>
      <w:sz w:val="22"/>
      <w:szCs w:val="22"/>
      <w:lang w:val="en-AU" w:eastAsia="en-US"/>
    </w:rPr>
  </w:style>
  <w:style w:type="character" w:customStyle="1" w:styleId="fs2">
    <w:name w:val="fs2"/>
    <w:basedOn w:val="a3"/>
    <w:rsid w:val="004A72B6"/>
  </w:style>
  <w:style w:type="paragraph" w:customStyle="1" w:styleId="tj">
    <w:name w:val="tj"/>
    <w:basedOn w:val="a2"/>
    <w:rsid w:val="004A72B6"/>
    <w:pPr>
      <w:spacing w:before="100" w:beforeAutospacing="1" w:after="100" w:afterAutospacing="1"/>
    </w:pPr>
    <w:rPr>
      <w:rFonts w:ascii="Times New Roman" w:hAnsi="Times New Roman"/>
      <w:sz w:val="24"/>
      <w:szCs w:val="24"/>
      <w:lang w:val="ru-RU"/>
    </w:rPr>
  </w:style>
  <w:style w:type="paragraph" w:styleId="affffa">
    <w:name w:val="No Spacing"/>
    <w:uiPriority w:val="1"/>
    <w:qFormat/>
    <w:rsid w:val="00CE35E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 w:id="2034261339">
      <w:bodyDiv w:val="1"/>
      <w:marLeft w:val="0"/>
      <w:marRight w:val="0"/>
      <w:marTop w:val="0"/>
      <w:marBottom w:val="0"/>
      <w:divBdr>
        <w:top w:val="none" w:sz="0" w:space="0" w:color="auto"/>
        <w:left w:val="none" w:sz="0" w:space="0" w:color="auto"/>
        <w:bottom w:val="none" w:sz="0" w:space="0" w:color="auto"/>
        <w:right w:val="none" w:sz="0" w:space="0" w:color="auto"/>
      </w:divBdr>
    </w:div>
    <w:div w:id="2101175350">
      <w:bodyDiv w:val="1"/>
      <w:marLeft w:val="0"/>
      <w:marRight w:val="0"/>
      <w:marTop w:val="0"/>
      <w:marBottom w:val="0"/>
      <w:divBdr>
        <w:top w:val="none" w:sz="0" w:space="0" w:color="auto"/>
        <w:left w:val="none" w:sz="0" w:space="0" w:color="auto"/>
        <w:bottom w:val="none" w:sz="0" w:space="0" w:color="auto"/>
        <w:right w:val="none" w:sz="0" w:space="0" w:color="auto"/>
      </w:divBdr>
    </w:div>
    <w:div w:id="21156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10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223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233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8208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RTI</Company>
  <LinksUpToDate>false</LinksUpToDate>
  <CharactersWithSpaces>9629</CharactersWithSpaces>
  <SharedDoc>false</SharedDoc>
  <HLinks>
    <vt:vector size="18" baseType="variant">
      <vt:variant>
        <vt:i4>5963810</vt:i4>
      </vt:variant>
      <vt:variant>
        <vt:i4>6</vt:i4>
      </vt:variant>
      <vt:variant>
        <vt:i4>0</vt:i4>
      </vt:variant>
      <vt:variant>
        <vt:i4>5</vt:i4>
      </vt:variant>
      <vt:variant>
        <vt:lpwstr>http://search.ligazakon.ua/l_doc2.nsf/link1/RE22335.html</vt:lpwstr>
      </vt:variant>
      <vt:variant>
        <vt:lpwstr/>
      </vt:variant>
      <vt:variant>
        <vt:i4>5767227</vt:i4>
      </vt:variant>
      <vt:variant>
        <vt:i4>3</vt:i4>
      </vt:variant>
      <vt:variant>
        <vt:i4>0</vt:i4>
      </vt:variant>
      <vt:variant>
        <vt:i4>5</vt:i4>
      </vt:variant>
      <vt:variant>
        <vt:lpwstr>http://search.ligazakon.ua/l_doc2.nsf/link1/MF11003.html</vt:lpwstr>
      </vt:variant>
      <vt:variant>
        <vt:lpwstr/>
      </vt:variant>
      <vt:variant>
        <vt:i4>5963810</vt:i4>
      </vt:variant>
      <vt:variant>
        <vt:i4>0</vt:i4>
      </vt:variant>
      <vt:variant>
        <vt:i4>0</vt:i4>
      </vt:variant>
      <vt:variant>
        <vt:i4>5</vt:i4>
      </vt:variant>
      <vt:variant>
        <vt:lpwstr>http://search.ligazakon.ua/l_doc2.nsf/link1/RE22335.html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2</cp:revision>
  <cp:lastPrinted>2018-10-04T06:23:00Z</cp:lastPrinted>
  <dcterms:created xsi:type="dcterms:W3CDTF">2018-11-07T14:14:00Z</dcterms:created>
  <dcterms:modified xsi:type="dcterms:W3CDTF">2018-11-07T14:14:00Z</dcterms:modified>
</cp:coreProperties>
</file>